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CA0E6" w14:textId="7A5298C7" w:rsidR="0078371E" w:rsidRPr="00D56E4A" w:rsidRDefault="0078371E" w:rsidP="001B0796">
      <w:pPr>
        <w:spacing w:line="276" w:lineRule="auto"/>
        <w:rPr>
          <w:rFonts w:ascii="Arial" w:hAnsi="Arial" w:cs="Arial"/>
          <w:b/>
          <w:bCs/>
        </w:rPr>
      </w:pPr>
      <w:r w:rsidRPr="00D56E4A">
        <w:rPr>
          <w:rFonts w:ascii="Arial" w:hAnsi="Arial" w:cs="Arial"/>
          <w:noProof/>
          <w:lang w:val="fr-FR" w:eastAsia="fr-FR"/>
        </w:rPr>
        <w:drawing>
          <wp:anchor distT="0" distB="0" distL="114300" distR="114300" simplePos="0" relativeHeight="251659264" behindDoc="0" locked="0" layoutInCell="1" allowOverlap="1" wp14:anchorId="4DBC155C" wp14:editId="7D80C5EC">
            <wp:simplePos x="0" y="0"/>
            <wp:positionH relativeFrom="margin">
              <wp:posOffset>-194945</wp:posOffset>
            </wp:positionH>
            <wp:positionV relativeFrom="paragraph">
              <wp:posOffset>1905</wp:posOffset>
            </wp:positionV>
            <wp:extent cx="2063750" cy="704850"/>
            <wp:effectExtent l="0" t="0" r="0" b="0"/>
            <wp:wrapNone/>
            <wp:docPr id="39" name="officeArt object" descr="logotype LBA + Signature CMJN-0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fficeArt object" descr="logotype LBA + Signature CMJN-01.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75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5FF506" w14:textId="77777777" w:rsidR="0078371E" w:rsidRPr="00D56E4A" w:rsidRDefault="0078371E" w:rsidP="001B0796">
      <w:pPr>
        <w:spacing w:line="276" w:lineRule="auto"/>
        <w:rPr>
          <w:rFonts w:ascii="Arial" w:hAnsi="Arial" w:cs="Arial"/>
          <w:b/>
          <w:bCs/>
        </w:rPr>
      </w:pPr>
    </w:p>
    <w:p w14:paraId="0E30D0DB" w14:textId="77777777" w:rsidR="00A45FE6" w:rsidRPr="00D56E4A" w:rsidRDefault="00A45FE6" w:rsidP="001B0796">
      <w:pPr>
        <w:spacing w:after="0" w:line="276" w:lineRule="auto"/>
        <w:rPr>
          <w:rFonts w:ascii="Arial" w:hAnsi="Arial" w:cs="Arial"/>
          <w:b/>
          <w:bCs/>
        </w:rPr>
      </w:pPr>
    </w:p>
    <w:p w14:paraId="5A78A3DD" w14:textId="77777777" w:rsidR="00F7497E" w:rsidRPr="00D56E4A" w:rsidRDefault="00F7497E" w:rsidP="001B0796">
      <w:pPr>
        <w:spacing w:line="276" w:lineRule="auto"/>
        <w:jc w:val="center"/>
        <w:rPr>
          <w:rFonts w:ascii="Arial" w:hAnsi="Arial" w:cs="Arial"/>
          <w:b/>
          <w:bCs/>
          <w:u w:val="single"/>
        </w:rPr>
      </w:pPr>
    </w:p>
    <w:p w14:paraId="57C0D321" w14:textId="77CE74A0" w:rsidR="000E057A" w:rsidRPr="00D56E4A" w:rsidRDefault="009168DE" w:rsidP="001B0796">
      <w:pPr>
        <w:spacing w:line="276" w:lineRule="auto"/>
        <w:jc w:val="center"/>
        <w:rPr>
          <w:rFonts w:ascii="Arial" w:hAnsi="Arial" w:cs="Arial"/>
          <w:b/>
          <w:bCs/>
          <w:u w:val="single"/>
        </w:rPr>
      </w:pPr>
      <w:r w:rsidRPr="00D56E4A">
        <w:rPr>
          <w:rFonts w:ascii="Arial" w:hAnsi="Arial" w:cs="Arial"/>
          <w:b/>
          <w:bCs/>
          <w:u w:val="single"/>
        </w:rPr>
        <w:t xml:space="preserve">APPEL A CANDIDATURE </w:t>
      </w:r>
    </w:p>
    <w:p w14:paraId="330096D2" w14:textId="77777777" w:rsidR="00366B0F" w:rsidRPr="00D56E4A" w:rsidRDefault="00366B0F" w:rsidP="001B0796">
      <w:pPr>
        <w:spacing w:after="0" w:line="276" w:lineRule="auto"/>
        <w:jc w:val="center"/>
        <w:rPr>
          <w:rFonts w:ascii="Arial" w:hAnsi="Arial" w:cs="Arial"/>
          <w:b/>
          <w:bCs/>
          <w:u w:val="single"/>
        </w:rPr>
      </w:pPr>
    </w:p>
    <w:p w14:paraId="161B8391" w14:textId="05162430" w:rsidR="004B3536" w:rsidRPr="00D56E4A" w:rsidRDefault="00C7121A" w:rsidP="001B0796">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bCs/>
        </w:rPr>
      </w:pPr>
      <w:r w:rsidRPr="00D56E4A">
        <w:rPr>
          <w:rFonts w:ascii="Arial" w:hAnsi="Arial" w:cs="Arial"/>
          <w:b/>
          <w:bCs/>
        </w:rPr>
        <w:t>RECRUTEMENT D’UN</w:t>
      </w:r>
      <w:r w:rsidR="00C91313" w:rsidRPr="00D56E4A">
        <w:rPr>
          <w:rFonts w:ascii="Arial" w:hAnsi="Arial" w:cs="Arial"/>
          <w:b/>
          <w:bCs/>
        </w:rPr>
        <w:t>/UNE SPECIALISTE GENRE</w:t>
      </w:r>
      <w:r w:rsidRPr="00D56E4A">
        <w:rPr>
          <w:rFonts w:ascii="Arial" w:hAnsi="Arial" w:cs="Arial"/>
          <w:b/>
          <w:bCs/>
        </w:rPr>
        <w:t xml:space="preserve"> </w:t>
      </w:r>
      <w:r w:rsidR="0099324E" w:rsidRPr="00D56E4A">
        <w:rPr>
          <w:rFonts w:ascii="Arial" w:hAnsi="Arial" w:cs="Arial"/>
          <w:b/>
          <w:bCs/>
        </w:rPr>
        <w:t>POUR LA BANQUE AGRICOLE</w:t>
      </w:r>
    </w:p>
    <w:p w14:paraId="7EF1B9B4" w14:textId="77777777" w:rsidR="00D361BD" w:rsidRPr="00D56E4A" w:rsidRDefault="00D361BD" w:rsidP="001B0796">
      <w:pPr>
        <w:spacing w:after="0" w:line="276" w:lineRule="auto"/>
        <w:rPr>
          <w:rFonts w:ascii="Arial" w:hAnsi="Arial" w:cs="Arial"/>
          <w:b/>
          <w:bCs/>
        </w:rPr>
      </w:pPr>
    </w:p>
    <w:p w14:paraId="02D5ED1E" w14:textId="372F7E83" w:rsidR="00682EF2" w:rsidRPr="00D56E4A" w:rsidRDefault="00116802" w:rsidP="001B0796">
      <w:pPr>
        <w:pStyle w:val="Paragraphedeliste"/>
        <w:numPr>
          <w:ilvl w:val="0"/>
          <w:numId w:val="12"/>
        </w:numPr>
        <w:spacing w:line="276" w:lineRule="auto"/>
        <w:rPr>
          <w:rFonts w:ascii="Arial" w:hAnsi="Arial" w:cs="Arial"/>
        </w:rPr>
      </w:pPr>
      <w:r w:rsidRPr="00D56E4A">
        <w:rPr>
          <w:rFonts w:ascii="Arial" w:hAnsi="Arial" w:cs="Arial"/>
          <w:b/>
          <w:bCs/>
        </w:rPr>
        <w:t xml:space="preserve">CONTEXTE </w:t>
      </w:r>
    </w:p>
    <w:p w14:paraId="163A8CA6" w14:textId="396B1998" w:rsidR="00682EF2" w:rsidRPr="00D56E4A" w:rsidRDefault="006C7688" w:rsidP="001B0796">
      <w:pPr>
        <w:spacing w:line="276" w:lineRule="auto"/>
        <w:jc w:val="both"/>
        <w:rPr>
          <w:rFonts w:ascii="Arial" w:hAnsi="Arial" w:cs="Arial"/>
        </w:rPr>
      </w:pPr>
      <w:r w:rsidRPr="00D56E4A">
        <w:rPr>
          <w:rFonts w:ascii="Arial" w:hAnsi="Arial" w:cs="Arial"/>
        </w:rPr>
        <w:t>Il est démontré à travers différentes études du GIEC</w:t>
      </w:r>
      <w:r w:rsidR="00C275BB" w:rsidRPr="00D56E4A">
        <w:rPr>
          <w:rStyle w:val="Appelnotedebasdep"/>
          <w:rFonts w:ascii="Arial" w:hAnsi="Arial" w:cs="Arial"/>
        </w:rPr>
        <w:footnoteReference w:id="1"/>
      </w:r>
      <w:r w:rsidRPr="00D56E4A">
        <w:rPr>
          <w:rFonts w:ascii="Arial" w:hAnsi="Arial" w:cs="Arial"/>
        </w:rPr>
        <w:t xml:space="preserve"> que l</w:t>
      </w:r>
      <w:r w:rsidR="00682EF2" w:rsidRPr="00D56E4A">
        <w:rPr>
          <w:rFonts w:ascii="Arial" w:hAnsi="Arial" w:cs="Arial"/>
        </w:rPr>
        <w:t xml:space="preserve">es impacts </w:t>
      </w:r>
      <w:r w:rsidR="00C275BB" w:rsidRPr="00D56E4A">
        <w:rPr>
          <w:rFonts w:ascii="Arial" w:hAnsi="Arial" w:cs="Arial"/>
        </w:rPr>
        <w:t>liés au dérèglement</w:t>
      </w:r>
      <w:r w:rsidR="00682EF2" w:rsidRPr="00D56E4A">
        <w:rPr>
          <w:rFonts w:ascii="Arial" w:hAnsi="Arial" w:cs="Arial"/>
        </w:rPr>
        <w:t xml:space="preserve"> climatique affectent différemment les régions, les générations, les classes</w:t>
      </w:r>
      <w:r w:rsidRPr="00D56E4A">
        <w:rPr>
          <w:rFonts w:ascii="Arial" w:hAnsi="Arial" w:cs="Arial"/>
        </w:rPr>
        <w:t xml:space="preserve"> d'âge et les sexes</w:t>
      </w:r>
      <w:r w:rsidR="00682EF2" w:rsidRPr="00D56E4A">
        <w:rPr>
          <w:rFonts w:ascii="Arial" w:hAnsi="Arial" w:cs="Arial"/>
        </w:rPr>
        <w:t>.</w:t>
      </w:r>
      <w:r w:rsidRPr="00D56E4A">
        <w:rPr>
          <w:rFonts w:ascii="Arial" w:hAnsi="Arial" w:cs="Arial"/>
        </w:rPr>
        <w:t xml:space="preserve"> En conséquence, l</w:t>
      </w:r>
      <w:r w:rsidR="00673483" w:rsidRPr="00D56E4A">
        <w:rPr>
          <w:rFonts w:ascii="Arial" w:hAnsi="Arial" w:cs="Arial"/>
        </w:rPr>
        <w:t>e développement durable passera nécessairement par la croissance économiqu</w:t>
      </w:r>
      <w:r w:rsidR="002A3420" w:rsidRPr="00D56E4A">
        <w:rPr>
          <w:rFonts w:ascii="Arial" w:hAnsi="Arial" w:cs="Arial"/>
        </w:rPr>
        <w:t>e adossée à l’égalité homme</w:t>
      </w:r>
      <w:r w:rsidR="00C275BB" w:rsidRPr="00D56E4A">
        <w:rPr>
          <w:rFonts w:ascii="Arial" w:hAnsi="Arial" w:cs="Arial"/>
        </w:rPr>
        <w:t>/f</w:t>
      </w:r>
      <w:r w:rsidR="002A3420" w:rsidRPr="00D56E4A">
        <w:rPr>
          <w:rFonts w:ascii="Arial" w:hAnsi="Arial" w:cs="Arial"/>
        </w:rPr>
        <w:t>emmes</w:t>
      </w:r>
      <w:r w:rsidR="00673483" w:rsidRPr="00D56E4A">
        <w:rPr>
          <w:rFonts w:ascii="Arial" w:hAnsi="Arial" w:cs="Arial"/>
        </w:rPr>
        <w:t xml:space="preserve"> dans l’accès aux services sociaux de base et aux ressources productives. Les Etats conscients de cet état de fait comme le Sénégal, ont ratifié la plupart des conventions et engagements internationaux sur l’égalité des genres</w:t>
      </w:r>
      <w:r w:rsidR="00673483" w:rsidRPr="00D56E4A">
        <w:rPr>
          <w:rStyle w:val="Appelnotedebasdep"/>
          <w:rFonts w:ascii="Arial" w:hAnsi="Arial" w:cs="Arial"/>
        </w:rPr>
        <w:footnoteReference w:id="2"/>
      </w:r>
      <w:r w:rsidR="002A3420" w:rsidRPr="00D56E4A">
        <w:rPr>
          <w:rFonts w:ascii="Arial" w:hAnsi="Arial" w:cs="Arial"/>
        </w:rPr>
        <w:t>, mais d</w:t>
      </w:r>
      <w:r w:rsidR="00673483" w:rsidRPr="00D56E4A">
        <w:rPr>
          <w:rFonts w:ascii="Arial" w:hAnsi="Arial" w:cs="Arial"/>
        </w:rPr>
        <w:t xml:space="preserve">es disparités dans les politiques, stratégies et interventions dans le développement continuent d’hypothéquer </w:t>
      </w:r>
      <w:r w:rsidR="008D6459" w:rsidRPr="00D56E4A">
        <w:rPr>
          <w:rFonts w:ascii="Arial" w:hAnsi="Arial" w:cs="Arial"/>
        </w:rPr>
        <w:t xml:space="preserve">encore </w:t>
      </w:r>
      <w:r w:rsidR="00673483" w:rsidRPr="00D56E4A">
        <w:rPr>
          <w:rFonts w:ascii="Arial" w:hAnsi="Arial" w:cs="Arial"/>
        </w:rPr>
        <w:t xml:space="preserve">les progrès économiques et sociaux, et donc la réalisation des objectifs de développement durable. Alors qu’elles constituent </w:t>
      </w:r>
      <w:r w:rsidR="002A3420" w:rsidRPr="00D56E4A">
        <w:rPr>
          <w:rFonts w:ascii="Arial" w:hAnsi="Arial" w:cs="Arial"/>
        </w:rPr>
        <w:t xml:space="preserve">plus de </w:t>
      </w:r>
      <w:r w:rsidR="00673483" w:rsidRPr="00D56E4A">
        <w:rPr>
          <w:rFonts w:ascii="Arial" w:hAnsi="Arial" w:cs="Arial"/>
        </w:rPr>
        <w:t>6</w:t>
      </w:r>
      <w:r w:rsidR="008D6459" w:rsidRPr="00D56E4A">
        <w:rPr>
          <w:rFonts w:ascii="Arial" w:hAnsi="Arial" w:cs="Arial"/>
        </w:rPr>
        <w:t>0</w:t>
      </w:r>
      <w:r w:rsidR="00673483" w:rsidRPr="00D56E4A">
        <w:rPr>
          <w:rFonts w:ascii="Arial" w:hAnsi="Arial" w:cs="Arial"/>
        </w:rPr>
        <w:t>% de la main d’œuvre agricole, la productivité agricole chez les femmes est de 30% et reste infér</w:t>
      </w:r>
      <w:r w:rsidR="002A3420" w:rsidRPr="00D56E4A">
        <w:rPr>
          <w:rFonts w:ascii="Arial" w:hAnsi="Arial" w:cs="Arial"/>
        </w:rPr>
        <w:t>ieure à celle des hommes du fait</w:t>
      </w:r>
      <w:r w:rsidR="00673483" w:rsidRPr="00D56E4A">
        <w:rPr>
          <w:rFonts w:ascii="Arial" w:hAnsi="Arial" w:cs="Arial"/>
        </w:rPr>
        <w:t xml:space="preserve"> de l’accès limité aux ressources productives agricoles, notamment les ressources financières et les opportunités économiques</w:t>
      </w:r>
      <w:r w:rsidR="008D6459" w:rsidRPr="00D56E4A">
        <w:rPr>
          <w:rFonts w:ascii="Arial" w:hAnsi="Arial" w:cs="Arial"/>
        </w:rPr>
        <w:t>. Ceci</w:t>
      </w:r>
      <w:r w:rsidR="00673483" w:rsidRPr="00D56E4A">
        <w:rPr>
          <w:rFonts w:ascii="Arial" w:hAnsi="Arial" w:cs="Arial"/>
        </w:rPr>
        <w:t xml:space="preserve"> dans un contexte </w:t>
      </w:r>
      <w:r w:rsidR="002A3420" w:rsidRPr="00D56E4A">
        <w:rPr>
          <w:rFonts w:ascii="Arial" w:hAnsi="Arial" w:cs="Arial"/>
        </w:rPr>
        <w:t>économique et environnemental fortement marqué par le</w:t>
      </w:r>
      <w:r w:rsidR="00673483" w:rsidRPr="00D56E4A">
        <w:rPr>
          <w:rFonts w:ascii="Arial" w:hAnsi="Arial" w:cs="Arial"/>
        </w:rPr>
        <w:t xml:space="preserve"> changement climatique</w:t>
      </w:r>
      <w:r w:rsidR="002A3420" w:rsidRPr="00D56E4A">
        <w:rPr>
          <w:rFonts w:ascii="Arial" w:hAnsi="Arial" w:cs="Arial"/>
        </w:rPr>
        <w:t xml:space="preserve"> et les effets induits de la pandémie à COVID 19 qui continuent d’essouffler les sources de revenus</w:t>
      </w:r>
      <w:r w:rsidR="00673483" w:rsidRPr="00D56E4A">
        <w:rPr>
          <w:rFonts w:ascii="Arial" w:hAnsi="Arial" w:cs="Arial"/>
        </w:rPr>
        <w:t>.</w:t>
      </w:r>
    </w:p>
    <w:p w14:paraId="47F56A69" w14:textId="2B8B6D68" w:rsidR="00673483" w:rsidRPr="00D56E4A" w:rsidRDefault="00673483" w:rsidP="001B0796">
      <w:pPr>
        <w:pStyle w:val="Default"/>
        <w:spacing w:line="276" w:lineRule="auto"/>
        <w:jc w:val="both"/>
        <w:rPr>
          <w:rFonts w:ascii="Arial" w:hAnsi="Arial" w:cs="Arial"/>
          <w:sz w:val="22"/>
          <w:szCs w:val="22"/>
        </w:rPr>
      </w:pPr>
      <w:r w:rsidRPr="00D56E4A">
        <w:rPr>
          <w:rFonts w:ascii="Arial" w:hAnsi="Arial" w:cs="Arial"/>
          <w:sz w:val="22"/>
          <w:szCs w:val="22"/>
        </w:rPr>
        <w:t xml:space="preserve">Le manque d’accès aux financements et </w:t>
      </w:r>
      <w:r w:rsidR="008D6459" w:rsidRPr="00D56E4A">
        <w:rPr>
          <w:rFonts w:ascii="Arial" w:hAnsi="Arial" w:cs="Arial"/>
          <w:sz w:val="22"/>
          <w:szCs w:val="22"/>
        </w:rPr>
        <w:t>d’</w:t>
      </w:r>
      <w:r w:rsidRPr="00D56E4A">
        <w:rPr>
          <w:rFonts w:ascii="Arial" w:hAnsi="Arial" w:cs="Arial"/>
          <w:sz w:val="22"/>
          <w:szCs w:val="22"/>
        </w:rPr>
        <w:t xml:space="preserve">opportunités économiques dans un tel contexte aggrave la vulnérabilité socio-économique des </w:t>
      </w:r>
      <w:r w:rsidR="002A3420" w:rsidRPr="00D56E4A">
        <w:rPr>
          <w:rFonts w:ascii="Arial" w:hAnsi="Arial" w:cs="Arial"/>
          <w:sz w:val="22"/>
          <w:szCs w:val="22"/>
        </w:rPr>
        <w:t xml:space="preserve">couches vulnérables, particulièrement les </w:t>
      </w:r>
      <w:r w:rsidRPr="00D56E4A">
        <w:rPr>
          <w:rFonts w:ascii="Arial" w:hAnsi="Arial" w:cs="Arial"/>
          <w:sz w:val="22"/>
          <w:szCs w:val="22"/>
        </w:rPr>
        <w:t>femmes</w:t>
      </w:r>
      <w:r w:rsidR="002A3420" w:rsidRPr="00D56E4A">
        <w:rPr>
          <w:rFonts w:ascii="Arial" w:hAnsi="Arial" w:cs="Arial"/>
          <w:sz w:val="22"/>
          <w:szCs w:val="22"/>
        </w:rPr>
        <w:t xml:space="preserve"> et les jeunes</w:t>
      </w:r>
      <w:r w:rsidRPr="00D56E4A">
        <w:rPr>
          <w:rFonts w:ascii="Arial" w:hAnsi="Arial" w:cs="Arial"/>
          <w:sz w:val="22"/>
          <w:szCs w:val="22"/>
        </w:rPr>
        <w:t>, et hypothèque les efforts réalisés en faveur du développement durabl</w:t>
      </w:r>
      <w:r w:rsidR="002A3420" w:rsidRPr="00D56E4A">
        <w:rPr>
          <w:rFonts w:ascii="Arial" w:hAnsi="Arial" w:cs="Arial"/>
          <w:sz w:val="22"/>
          <w:szCs w:val="22"/>
        </w:rPr>
        <w:t>e. Le potentiel de ces derniers</w:t>
      </w:r>
      <w:r w:rsidRPr="00D56E4A">
        <w:rPr>
          <w:rFonts w:ascii="Arial" w:hAnsi="Arial" w:cs="Arial"/>
          <w:sz w:val="22"/>
          <w:szCs w:val="22"/>
        </w:rPr>
        <w:t xml:space="preserve"> en tant qu’acteurs du changement pour l</w:t>
      </w:r>
      <w:r w:rsidR="002A3420" w:rsidRPr="00D56E4A">
        <w:rPr>
          <w:rFonts w:ascii="Arial" w:hAnsi="Arial" w:cs="Arial"/>
          <w:sz w:val="22"/>
          <w:szCs w:val="22"/>
        </w:rPr>
        <w:t>a mitigation et l’adaptation au changement climatique</w:t>
      </w:r>
      <w:r w:rsidRPr="00D56E4A">
        <w:rPr>
          <w:rFonts w:ascii="Arial" w:hAnsi="Arial" w:cs="Arial"/>
          <w:sz w:val="22"/>
          <w:szCs w:val="22"/>
        </w:rPr>
        <w:t xml:space="preserve"> </w:t>
      </w:r>
      <w:r w:rsidR="002A3420" w:rsidRPr="00D56E4A">
        <w:rPr>
          <w:rFonts w:ascii="Arial" w:hAnsi="Arial" w:cs="Arial"/>
          <w:sz w:val="22"/>
          <w:szCs w:val="22"/>
        </w:rPr>
        <w:t>demeure</w:t>
      </w:r>
      <w:r w:rsidRPr="00D56E4A">
        <w:rPr>
          <w:rFonts w:ascii="Arial" w:hAnsi="Arial" w:cs="Arial"/>
          <w:sz w:val="22"/>
          <w:szCs w:val="22"/>
        </w:rPr>
        <w:t xml:space="preserve"> donc inexploité.</w:t>
      </w:r>
      <w:r w:rsidR="006C7688" w:rsidRPr="00D56E4A">
        <w:rPr>
          <w:rFonts w:ascii="Arial" w:hAnsi="Arial" w:cs="Arial"/>
          <w:sz w:val="22"/>
          <w:szCs w:val="22"/>
        </w:rPr>
        <w:t xml:space="preserve"> Le changement climatique et les inégalités entre les sexes sont donc </w:t>
      </w:r>
      <w:r w:rsidR="00785235" w:rsidRPr="00D56E4A">
        <w:rPr>
          <w:rFonts w:ascii="Arial" w:hAnsi="Arial" w:cs="Arial"/>
          <w:sz w:val="22"/>
          <w:szCs w:val="22"/>
        </w:rPr>
        <w:t>inextricablement liés</w:t>
      </w:r>
      <w:r w:rsidR="006C7688" w:rsidRPr="00D56E4A">
        <w:rPr>
          <w:rFonts w:ascii="Arial" w:hAnsi="Arial" w:cs="Arial"/>
          <w:sz w:val="22"/>
          <w:szCs w:val="22"/>
        </w:rPr>
        <w:t xml:space="preserve">. Par </w:t>
      </w:r>
      <w:r w:rsidR="00C275BB" w:rsidRPr="00D56E4A">
        <w:rPr>
          <w:rFonts w:ascii="Arial" w:hAnsi="Arial" w:cs="Arial"/>
          <w:sz w:val="22"/>
          <w:szCs w:val="22"/>
        </w:rPr>
        <w:t>conséquent, l’inclusivité</w:t>
      </w:r>
      <w:r w:rsidR="0064299A" w:rsidRPr="00D56E4A">
        <w:rPr>
          <w:rFonts w:ascii="Arial" w:hAnsi="Arial" w:cs="Arial"/>
          <w:sz w:val="22"/>
          <w:szCs w:val="22"/>
        </w:rPr>
        <w:t xml:space="preserve"> femme</w:t>
      </w:r>
      <w:r w:rsidR="00E2616E" w:rsidRPr="00D56E4A">
        <w:rPr>
          <w:rFonts w:ascii="Arial" w:hAnsi="Arial" w:cs="Arial"/>
          <w:sz w:val="22"/>
          <w:szCs w:val="22"/>
        </w:rPr>
        <w:t>s</w:t>
      </w:r>
      <w:r w:rsidR="0064299A" w:rsidRPr="00D56E4A">
        <w:rPr>
          <w:rFonts w:ascii="Arial" w:hAnsi="Arial" w:cs="Arial"/>
          <w:sz w:val="22"/>
          <w:szCs w:val="22"/>
        </w:rPr>
        <w:t xml:space="preserve"> et jeune</w:t>
      </w:r>
      <w:r w:rsidR="00E2616E" w:rsidRPr="00D56E4A">
        <w:rPr>
          <w:rFonts w:ascii="Arial" w:hAnsi="Arial" w:cs="Arial"/>
          <w:sz w:val="22"/>
          <w:szCs w:val="22"/>
        </w:rPr>
        <w:t>s</w:t>
      </w:r>
      <w:r w:rsidR="006C7688" w:rsidRPr="00D56E4A">
        <w:rPr>
          <w:rFonts w:ascii="Arial" w:hAnsi="Arial" w:cs="Arial"/>
          <w:sz w:val="22"/>
          <w:szCs w:val="22"/>
        </w:rPr>
        <w:t xml:space="preserve"> doit non seulement être considérée comme un aspect nécessitant une attention particulière dans les actions visant l’atténuation des risques climatiques, mais aussi comme un facteur important pour l’adaptation afin d’assurer le succès et la durabilité des projets.</w:t>
      </w:r>
    </w:p>
    <w:p w14:paraId="5BCDE7CD" w14:textId="77777777" w:rsidR="00785235" w:rsidRPr="00D56E4A" w:rsidRDefault="00785235" w:rsidP="001B0796">
      <w:pPr>
        <w:pStyle w:val="Default"/>
        <w:spacing w:line="276" w:lineRule="auto"/>
        <w:jc w:val="both"/>
        <w:rPr>
          <w:rFonts w:ascii="Arial" w:hAnsi="Arial" w:cs="Arial"/>
          <w:sz w:val="22"/>
          <w:szCs w:val="22"/>
        </w:rPr>
      </w:pPr>
    </w:p>
    <w:p w14:paraId="7021F977" w14:textId="346F4EB4" w:rsidR="00C275BB" w:rsidRPr="00D56E4A" w:rsidRDefault="00673483" w:rsidP="001B0796">
      <w:pPr>
        <w:spacing w:after="0" w:line="276" w:lineRule="auto"/>
        <w:jc w:val="both"/>
        <w:rPr>
          <w:rFonts w:ascii="Arial" w:hAnsi="Arial" w:cs="Arial"/>
        </w:rPr>
      </w:pPr>
      <w:r w:rsidRPr="00D56E4A">
        <w:rPr>
          <w:rFonts w:ascii="Arial" w:hAnsi="Arial" w:cs="Arial"/>
        </w:rPr>
        <w:t>En réponse à cette situation, les institutions financières spécialisées comme La Banque Agricole (LBA), Ex Caisse Nationale de Crédit Agricole du Sénégal (CNCAS) s’investissent à promouvoir la prise en compte du genre dans l</w:t>
      </w:r>
      <w:r w:rsidR="008D6459" w:rsidRPr="00D56E4A">
        <w:rPr>
          <w:rFonts w:ascii="Arial" w:hAnsi="Arial" w:cs="Arial"/>
        </w:rPr>
        <w:t xml:space="preserve">a mise en œuvre de </w:t>
      </w:r>
      <w:r w:rsidR="00C275BB" w:rsidRPr="00D56E4A">
        <w:rPr>
          <w:rFonts w:ascii="Arial" w:hAnsi="Arial" w:cs="Arial"/>
        </w:rPr>
        <w:t>leurs programmes</w:t>
      </w:r>
      <w:r w:rsidRPr="00D56E4A">
        <w:rPr>
          <w:rFonts w:ascii="Arial" w:hAnsi="Arial" w:cs="Arial"/>
        </w:rPr>
        <w:t xml:space="preserve">, projets et </w:t>
      </w:r>
      <w:r w:rsidR="000C4616" w:rsidRPr="00D56E4A">
        <w:rPr>
          <w:rFonts w:ascii="Arial" w:hAnsi="Arial" w:cs="Arial"/>
        </w:rPr>
        <w:t>dans leur</w:t>
      </w:r>
      <w:r w:rsidRPr="00D56E4A">
        <w:rPr>
          <w:rFonts w:ascii="Arial" w:hAnsi="Arial" w:cs="Arial"/>
        </w:rPr>
        <w:t xml:space="preserve"> système de gouvernance. </w:t>
      </w:r>
    </w:p>
    <w:p w14:paraId="3357011C" w14:textId="69EE2583" w:rsidR="00673483" w:rsidRPr="00D56E4A" w:rsidRDefault="00673483" w:rsidP="001B0796">
      <w:pPr>
        <w:spacing w:line="276" w:lineRule="auto"/>
        <w:jc w:val="both"/>
        <w:rPr>
          <w:rFonts w:ascii="Arial" w:hAnsi="Arial" w:cs="Arial"/>
        </w:rPr>
      </w:pPr>
      <w:r w:rsidRPr="00D56E4A">
        <w:rPr>
          <w:rFonts w:ascii="Arial" w:hAnsi="Arial" w:cs="Arial"/>
        </w:rPr>
        <w:t>Par le renforcement de la finance inclusive</w:t>
      </w:r>
      <w:r w:rsidR="00E2616E" w:rsidRPr="00D56E4A">
        <w:rPr>
          <w:rFonts w:ascii="Arial" w:hAnsi="Arial" w:cs="Arial"/>
        </w:rPr>
        <w:t xml:space="preserve"> en lien avec son engagement </w:t>
      </w:r>
      <w:r w:rsidR="00C275BB" w:rsidRPr="00D56E4A">
        <w:rPr>
          <w:rFonts w:ascii="Arial" w:hAnsi="Arial" w:cs="Arial"/>
        </w:rPr>
        <w:t>climatique</w:t>
      </w:r>
      <w:r w:rsidRPr="00D56E4A">
        <w:rPr>
          <w:rFonts w:ascii="Arial" w:hAnsi="Arial" w:cs="Arial"/>
        </w:rPr>
        <w:t xml:space="preserve">, LBA </w:t>
      </w:r>
      <w:r w:rsidR="00E9161A" w:rsidRPr="00D56E4A">
        <w:rPr>
          <w:rFonts w:ascii="Arial" w:hAnsi="Arial" w:cs="Arial"/>
        </w:rPr>
        <w:t xml:space="preserve">s’engage à </w:t>
      </w:r>
      <w:r w:rsidRPr="00D56E4A">
        <w:rPr>
          <w:rFonts w:ascii="Arial" w:hAnsi="Arial" w:cs="Arial"/>
        </w:rPr>
        <w:t xml:space="preserve">faciliter l’accès aux produits et services </w:t>
      </w:r>
      <w:r w:rsidR="00E9161A" w:rsidRPr="00D56E4A">
        <w:rPr>
          <w:rFonts w:ascii="Arial" w:hAnsi="Arial" w:cs="Arial"/>
        </w:rPr>
        <w:t>financiers</w:t>
      </w:r>
      <w:r w:rsidRPr="00D56E4A">
        <w:rPr>
          <w:rFonts w:ascii="Arial" w:hAnsi="Arial" w:cs="Arial"/>
        </w:rPr>
        <w:t xml:space="preserve"> aux groupes défavorisés </w:t>
      </w:r>
      <w:r w:rsidR="000C4616" w:rsidRPr="00D56E4A">
        <w:rPr>
          <w:rFonts w:ascii="Arial" w:hAnsi="Arial" w:cs="Arial"/>
        </w:rPr>
        <w:t>et/ou exclus particulièrement chez</w:t>
      </w:r>
      <w:r w:rsidRPr="00D56E4A">
        <w:rPr>
          <w:rFonts w:ascii="Arial" w:hAnsi="Arial" w:cs="Arial"/>
        </w:rPr>
        <w:t xml:space="preserve"> les femmes, les jeunes, les personnes âgées et les personnes </w:t>
      </w:r>
      <w:r w:rsidRPr="00D56E4A">
        <w:rPr>
          <w:rFonts w:ascii="Arial" w:hAnsi="Arial" w:cs="Arial"/>
        </w:rPr>
        <w:lastRenderedPageBreak/>
        <w:t>vivant avec un handicap, tout en respectant les exigences et procédures de la banque</w:t>
      </w:r>
      <w:r w:rsidR="000C4616" w:rsidRPr="00D56E4A">
        <w:rPr>
          <w:rFonts w:ascii="Arial" w:hAnsi="Arial" w:cs="Arial"/>
        </w:rPr>
        <w:t xml:space="preserve"> en matière de financement</w:t>
      </w:r>
      <w:r w:rsidRPr="00D56E4A">
        <w:rPr>
          <w:rFonts w:ascii="Arial" w:hAnsi="Arial" w:cs="Arial"/>
        </w:rPr>
        <w:t>.</w:t>
      </w:r>
    </w:p>
    <w:p w14:paraId="01283EE7" w14:textId="77777777" w:rsidR="001B0796" w:rsidRPr="00D56E4A" w:rsidRDefault="001B0796" w:rsidP="001B0796">
      <w:pPr>
        <w:autoSpaceDE w:val="0"/>
        <w:autoSpaceDN w:val="0"/>
        <w:adjustRightInd w:val="0"/>
        <w:spacing w:after="0" w:line="276" w:lineRule="auto"/>
        <w:jc w:val="both"/>
        <w:rPr>
          <w:rFonts w:ascii="Arial" w:hAnsi="Arial" w:cs="Arial"/>
          <w:lang w:val="fr-FR"/>
        </w:rPr>
      </w:pPr>
    </w:p>
    <w:p w14:paraId="54737315" w14:textId="76DC6C00" w:rsidR="000C4616" w:rsidRPr="00D56E4A" w:rsidRDefault="000C4616" w:rsidP="001B0796">
      <w:pPr>
        <w:autoSpaceDE w:val="0"/>
        <w:autoSpaceDN w:val="0"/>
        <w:adjustRightInd w:val="0"/>
        <w:spacing w:after="0" w:line="276" w:lineRule="auto"/>
        <w:jc w:val="both"/>
        <w:rPr>
          <w:rFonts w:ascii="Arial" w:hAnsi="Arial" w:cs="Arial"/>
          <w:lang w:val="fr-FR"/>
        </w:rPr>
      </w:pPr>
      <w:r w:rsidRPr="00D56E4A">
        <w:rPr>
          <w:rFonts w:ascii="Arial" w:hAnsi="Arial" w:cs="Arial"/>
          <w:lang w:val="fr-FR"/>
        </w:rPr>
        <w:t>L</w:t>
      </w:r>
      <w:r w:rsidR="000B676B" w:rsidRPr="00D56E4A">
        <w:rPr>
          <w:rFonts w:ascii="Arial" w:hAnsi="Arial" w:cs="Arial"/>
          <w:lang w:val="fr-FR"/>
        </w:rPr>
        <w:t>a</w:t>
      </w:r>
      <w:r w:rsidRPr="00D56E4A">
        <w:rPr>
          <w:rFonts w:ascii="Arial" w:hAnsi="Arial" w:cs="Arial"/>
          <w:lang w:val="fr-FR"/>
        </w:rPr>
        <w:t xml:space="preserve"> nécessité urgente d’inclure une approche sensible au genre dans le</w:t>
      </w:r>
      <w:r w:rsidR="00CB6088" w:rsidRPr="00D56E4A">
        <w:rPr>
          <w:rFonts w:ascii="Arial" w:hAnsi="Arial" w:cs="Arial"/>
          <w:lang w:val="fr-FR"/>
        </w:rPr>
        <w:t>s</w:t>
      </w:r>
      <w:r w:rsidRPr="00D56E4A">
        <w:rPr>
          <w:rFonts w:ascii="Arial" w:hAnsi="Arial" w:cs="Arial"/>
          <w:lang w:val="fr-FR"/>
        </w:rPr>
        <w:t xml:space="preserve"> processus transformationnel</w:t>
      </w:r>
      <w:r w:rsidR="00CB6088" w:rsidRPr="00D56E4A">
        <w:rPr>
          <w:rFonts w:ascii="Arial" w:hAnsi="Arial" w:cs="Arial"/>
          <w:lang w:val="fr-FR"/>
        </w:rPr>
        <w:t>s</w:t>
      </w:r>
      <w:r w:rsidRPr="00D56E4A">
        <w:rPr>
          <w:rFonts w:ascii="Arial" w:hAnsi="Arial" w:cs="Arial"/>
          <w:lang w:val="fr-FR"/>
        </w:rPr>
        <w:t xml:space="preserve"> de la banque notamment dans le développement des politiques, procédures et des programmes sur la finance </w:t>
      </w:r>
      <w:r w:rsidR="00CB6088" w:rsidRPr="00D56E4A">
        <w:rPr>
          <w:rFonts w:ascii="Arial" w:hAnsi="Arial" w:cs="Arial"/>
          <w:lang w:val="fr-FR"/>
        </w:rPr>
        <w:t xml:space="preserve">verte </w:t>
      </w:r>
      <w:r w:rsidRPr="00D56E4A">
        <w:rPr>
          <w:rFonts w:ascii="Arial" w:hAnsi="Arial" w:cs="Arial"/>
          <w:lang w:val="fr-FR"/>
        </w:rPr>
        <w:t xml:space="preserve">sont confirmés par l’élaboration de la Politique Genre de LBA </w:t>
      </w:r>
      <w:r w:rsidR="00CB6088" w:rsidRPr="00D56E4A">
        <w:rPr>
          <w:rFonts w:ascii="Arial" w:hAnsi="Arial" w:cs="Arial"/>
          <w:lang w:val="fr-FR"/>
        </w:rPr>
        <w:t xml:space="preserve">en 2019. Cette dernière </w:t>
      </w:r>
      <w:r w:rsidR="00E9161A" w:rsidRPr="00D56E4A">
        <w:rPr>
          <w:rFonts w:ascii="Arial" w:hAnsi="Arial" w:cs="Arial"/>
          <w:lang w:val="fr-FR"/>
        </w:rPr>
        <w:t xml:space="preserve">a été </w:t>
      </w:r>
      <w:r w:rsidR="00C275BB" w:rsidRPr="00D56E4A">
        <w:rPr>
          <w:rFonts w:ascii="Arial" w:hAnsi="Arial" w:cs="Arial"/>
          <w:lang w:val="fr-FR"/>
        </w:rPr>
        <w:t>mise à</w:t>
      </w:r>
      <w:r w:rsidRPr="00D56E4A">
        <w:rPr>
          <w:rFonts w:ascii="Arial" w:hAnsi="Arial" w:cs="Arial"/>
          <w:lang w:val="fr-FR"/>
        </w:rPr>
        <w:t xml:space="preserve"> </w:t>
      </w:r>
      <w:r w:rsidR="00CB6088" w:rsidRPr="00D56E4A">
        <w:rPr>
          <w:rFonts w:ascii="Arial" w:hAnsi="Arial" w:cs="Arial"/>
          <w:lang w:val="fr-FR"/>
        </w:rPr>
        <w:t xml:space="preserve">jour </w:t>
      </w:r>
      <w:r w:rsidR="000B676B" w:rsidRPr="00D56E4A">
        <w:rPr>
          <w:rFonts w:ascii="Arial" w:hAnsi="Arial" w:cs="Arial"/>
          <w:lang w:val="fr-FR"/>
        </w:rPr>
        <w:t>en</w:t>
      </w:r>
      <w:r w:rsidR="00CB6088" w:rsidRPr="00D56E4A">
        <w:rPr>
          <w:rFonts w:ascii="Arial" w:hAnsi="Arial" w:cs="Arial"/>
          <w:lang w:val="fr-FR"/>
        </w:rPr>
        <w:t xml:space="preserve"> alignement aux principes généraux d’équité et genre de la finance durable et, notamment la Politique genre du FVC </w:t>
      </w:r>
      <w:r w:rsidR="000B676B" w:rsidRPr="00D56E4A">
        <w:rPr>
          <w:rFonts w:ascii="Arial" w:hAnsi="Arial" w:cs="Arial"/>
          <w:lang w:val="fr-FR"/>
        </w:rPr>
        <w:t xml:space="preserve">et </w:t>
      </w:r>
      <w:r w:rsidR="00C275BB" w:rsidRPr="00D56E4A">
        <w:rPr>
          <w:rFonts w:ascii="Arial" w:hAnsi="Arial" w:cs="Arial"/>
          <w:lang w:val="fr-FR"/>
        </w:rPr>
        <w:t>au-delà</w:t>
      </w:r>
      <w:r w:rsidR="000B676B" w:rsidRPr="00D56E4A">
        <w:rPr>
          <w:rFonts w:ascii="Arial" w:hAnsi="Arial" w:cs="Arial"/>
          <w:lang w:val="fr-FR"/>
        </w:rPr>
        <w:t xml:space="preserve"> l’ensemble des fonds </w:t>
      </w:r>
      <w:r w:rsidR="00C275BB" w:rsidRPr="00D56E4A">
        <w:rPr>
          <w:rFonts w:ascii="Arial" w:hAnsi="Arial" w:cs="Arial"/>
          <w:lang w:val="fr-FR"/>
        </w:rPr>
        <w:t>climat.</w:t>
      </w:r>
    </w:p>
    <w:p w14:paraId="657A3A99" w14:textId="74105E3E" w:rsidR="00CB6088" w:rsidRPr="00D56E4A" w:rsidRDefault="00B21E52" w:rsidP="001B0796">
      <w:pPr>
        <w:spacing w:line="276" w:lineRule="auto"/>
        <w:jc w:val="both"/>
        <w:rPr>
          <w:rFonts w:ascii="Arial" w:hAnsi="Arial" w:cs="Arial"/>
        </w:rPr>
      </w:pPr>
      <w:r w:rsidRPr="00D56E4A">
        <w:rPr>
          <w:rFonts w:ascii="Arial" w:hAnsi="Arial" w:cs="Arial"/>
        </w:rPr>
        <w:t xml:space="preserve">LBA par l’adoption d’une </w:t>
      </w:r>
      <w:r w:rsidR="00E9161A" w:rsidRPr="00D56E4A">
        <w:rPr>
          <w:rFonts w:ascii="Arial" w:hAnsi="Arial" w:cs="Arial"/>
        </w:rPr>
        <w:t xml:space="preserve">stratégie </w:t>
      </w:r>
      <w:r w:rsidRPr="00D56E4A">
        <w:rPr>
          <w:rFonts w:ascii="Arial" w:hAnsi="Arial" w:cs="Arial"/>
        </w:rPr>
        <w:t>genre climato sensible</w:t>
      </w:r>
      <w:r w:rsidR="00E9161A" w:rsidRPr="00D56E4A">
        <w:rPr>
          <w:rFonts w:ascii="Arial" w:hAnsi="Arial" w:cs="Arial"/>
        </w:rPr>
        <w:t xml:space="preserve"> alignée aux orientations stratégiques de la banque</w:t>
      </w:r>
      <w:r w:rsidRPr="00D56E4A">
        <w:rPr>
          <w:rFonts w:ascii="Arial" w:hAnsi="Arial" w:cs="Arial"/>
        </w:rPr>
        <w:t xml:space="preserve">, </w:t>
      </w:r>
      <w:r w:rsidR="00CB6088" w:rsidRPr="00D56E4A">
        <w:rPr>
          <w:rFonts w:ascii="Arial" w:hAnsi="Arial" w:cs="Arial"/>
        </w:rPr>
        <w:t xml:space="preserve">reconnaît ainsi l’importance de la prise en compte du genre </w:t>
      </w:r>
      <w:r w:rsidR="00E9161A" w:rsidRPr="00D56E4A">
        <w:rPr>
          <w:rFonts w:ascii="Arial" w:hAnsi="Arial" w:cs="Arial"/>
        </w:rPr>
        <w:t xml:space="preserve">dans ses activités, particulièrement </w:t>
      </w:r>
      <w:r w:rsidR="00C275BB" w:rsidRPr="00D56E4A">
        <w:rPr>
          <w:rFonts w:ascii="Arial" w:hAnsi="Arial" w:cs="Arial"/>
        </w:rPr>
        <w:t>les financements climat</w:t>
      </w:r>
      <w:r w:rsidRPr="00D56E4A">
        <w:rPr>
          <w:rFonts w:ascii="Arial" w:hAnsi="Arial" w:cs="Arial"/>
        </w:rPr>
        <w:t>. D</w:t>
      </w:r>
      <w:r w:rsidR="005D75DA" w:rsidRPr="00D56E4A">
        <w:rPr>
          <w:rFonts w:ascii="Arial" w:hAnsi="Arial" w:cs="Arial"/>
        </w:rPr>
        <w:t>e</w:t>
      </w:r>
      <w:r w:rsidRPr="00D56E4A">
        <w:rPr>
          <w:rFonts w:ascii="Arial" w:hAnsi="Arial" w:cs="Arial"/>
        </w:rPr>
        <w:t xml:space="preserve"> par la nature des activités qu’elle finance dans la chaine de valeurs agricoles et la spécificité de ces cibles, La Banque Agricole demeure consciente que les femmes et les communautés vulnérables font partie de la solution au changement climatique et doivent, par conséquent, </w:t>
      </w:r>
      <w:r w:rsidR="00C275BB" w:rsidRPr="00D56E4A">
        <w:rPr>
          <w:rFonts w:ascii="Arial" w:hAnsi="Arial" w:cs="Arial"/>
        </w:rPr>
        <w:t>être associées</w:t>
      </w:r>
      <w:r w:rsidR="00D51D95" w:rsidRPr="00D56E4A">
        <w:rPr>
          <w:rFonts w:ascii="Arial" w:hAnsi="Arial" w:cs="Arial"/>
        </w:rPr>
        <w:t xml:space="preserve"> dans la conception et la mise en œuvre des projets/activités de développement économique. </w:t>
      </w:r>
    </w:p>
    <w:p w14:paraId="6261B02E" w14:textId="19BFE922" w:rsidR="004F1968" w:rsidRPr="00D56E4A" w:rsidRDefault="00D51D95" w:rsidP="001B0796">
      <w:pPr>
        <w:spacing w:line="276" w:lineRule="auto"/>
        <w:jc w:val="both"/>
        <w:rPr>
          <w:rFonts w:ascii="Arial" w:hAnsi="Arial" w:cs="Arial"/>
        </w:rPr>
      </w:pPr>
      <w:r w:rsidRPr="00D56E4A">
        <w:rPr>
          <w:rFonts w:ascii="Arial" w:hAnsi="Arial" w:cs="Arial"/>
        </w:rPr>
        <w:t xml:space="preserve">Par </w:t>
      </w:r>
      <w:r w:rsidR="005D75DA" w:rsidRPr="00D56E4A">
        <w:rPr>
          <w:rFonts w:ascii="Arial" w:hAnsi="Arial" w:cs="Arial"/>
        </w:rPr>
        <w:t xml:space="preserve">assurer </w:t>
      </w:r>
      <w:r w:rsidRPr="00D56E4A">
        <w:rPr>
          <w:rFonts w:ascii="Arial" w:hAnsi="Arial" w:cs="Arial"/>
        </w:rPr>
        <w:t>un meilleur suivi de l</w:t>
      </w:r>
      <w:r w:rsidR="005D75DA" w:rsidRPr="00D56E4A">
        <w:rPr>
          <w:rFonts w:ascii="Arial" w:hAnsi="Arial" w:cs="Arial"/>
        </w:rPr>
        <w:t xml:space="preserve">a prise en compte des dimensions genre et climat </w:t>
      </w:r>
      <w:r w:rsidRPr="00D56E4A">
        <w:rPr>
          <w:rFonts w:ascii="Arial" w:hAnsi="Arial" w:cs="Arial"/>
        </w:rPr>
        <w:t>tant dans la gouvernance</w:t>
      </w:r>
      <w:r w:rsidR="00392E7D" w:rsidRPr="00D56E4A">
        <w:rPr>
          <w:rFonts w:ascii="Arial" w:hAnsi="Arial" w:cs="Arial"/>
        </w:rPr>
        <w:t xml:space="preserve"> de la </w:t>
      </w:r>
      <w:r w:rsidR="001B0796" w:rsidRPr="00D56E4A">
        <w:rPr>
          <w:rFonts w:ascii="Arial" w:hAnsi="Arial" w:cs="Arial"/>
        </w:rPr>
        <w:t>banque, le</w:t>
      </w:r>
      <w:r w:rsidR="00392E7D" w:rsidRPr="00D56E4A">
        <w:rPr>
          <w:rFonts w:ascii="Arial" w:hAnsi="Arial" w:cs="Arial"/>
        </w:rPr>
        <w:t xml:space="preserve"> développement </w:t>
      </w:r>
      <w:r w:rsidR="001B0796" w:rsidRPr="00D56E4A">
        <w:rPr>
          <w:rFonts w:ascii="Arial" w:hAnsi="Arial" w:cs="Arial"/>
        </w:rPr>
        <w:t>du partenariat</w:t>
      </w:r>
      <w:r w:rsidRPr="00D56E4A">
        <w:rPr>
          <w:rFonts w:ascii="Arial" w:hAnsi="Arial" w:cs="Arial"/>
        </w:rPr>
        <w:t xml:space="preserve"> et </w:t>
      </w:r>
      <w:r w:rsidR="006A0427" w:rsidRPr="00D56E4A">
        <w:rPr>
          <w:rFonts w:ascii="Arial" w:hAnsi="Arial" w:cs="Arial"/>
        </w:rPr>
        <w:t xml:space="preserve">les </w:t>
      </w:r>
      <w:r w:rsidR="001B0796" w:rsidRPr="00D56E4A">
        <w:rPr>
          <w:rFonts w:ascii="Arial" w:hAnsi="Arial" w:cs="Arial"/>
        </w:rPr>
        <w:t>financements,</w:t>
      </w:r>
      <w:r w:rsidRPr="00D56E4A">
        <w:rPr>
          <w:rFonts w:ascii="Arial" w:hAnsi="Arial" w:cs="Arial"/>
        </w:rPr>
        <w:t xml:space="preserve"> La Banque souhaite s’attacher les services d’un</w:t>
      </w:r>
      <w:r w:rsidR="009B4165" w:rsidRPr="00D56E4A">
        <w:rPr>
          <w:rFonts w:ascii="Arial" w:hAnsi="Arial" w:cs="Arial"/>
        </w:rPr>
        <w:t xml:space="preserve"> (e) Spécialiste</w:t>
      </w:r>
      <w:r w:rsidRPr="00D56E4A">
        <w:rPr>
          <w:rFonts w:ascii="Arial" w:hAnsi="Arial" w:cs="Arial"/>
        </w:rPr>
        <w:t xml:space="preserve"> </w:t>
      </w:r>
      <w:r w:rsidR="00886764" w:rsidRPr="00D56E4A">
        <w:rPr>
          <w:rFonts w:ascii="Arial" w:hAnsi="Arial" w:cs="Arial"/>
        </w:rPr>
        <w:t xml:space="preserve">en </w:t>
      </w:r>
      <w:r w:rsidRPr="00D56E4A">
        <w:rPr>
          <w:rFonts w:ascii="Arial" w:hAnsi="Arial" w:cs="Arial"/>
        </w:rPr>
        <w:t xml:space="preserve">genre.  </w:t>
      </w:r>
      <w:r w:rsidR="00392E7D" w:rsidRPr="00D56E4A">
        <w:rPr>
          <w:rFonts w:ascii="Arial" w:hAnsi="Arial" w:cs="Arial"/>
        </w:rPr>
        <w:t xml:space="preserve">Il (elle) aura en charge la coordination </w:t>
      </w:r>
      <w:r w:rsidR="006A0427" w:rsidRPr="00D56E4A">
        <w:rPr>
          <w:rFonts w:ascii="Arial" w:hAnsi="Arial" w:cs="Arial"/>
        </w:rPr>
        <w:t>de la mise en œuvre de la politique genre.</w:t>
      </w:r>
    </w:p>
    <w:p w14:paraId="3690BD4F" w14:textId="37CBE915" w:rsidR="00116802" w:rsidRPr="00D56E4A" w:rsidRDefault="00A2081C" w:rsidP="001B0796">
      <w:pPr>
        <w:spacing w:after="0" w:line="276" w:lineRule="auto"/>
        <w:jc w:val="both"/>
        <w:rPr>
          <w:rFonts w:ascii="Arial" w:hAnsi="Arial" w:cs="Arial"/>
        </w:rPr>
      </w:pPr>
      <w:r w:rsidRPr="00D56E4A">
        <w:rPr>
          <w:rFonts w:ascii="Arial" w:hAnsi="Arial" w:cs="Arial"/>
        </w:rPr>
        <w:t xml:space="preserve">Les présents termes de référence s’inscrivent dans ce cadre et </w:t>
      </w:r>
      <w:r w:rsidR="00652A7E" w:rsidRPr="00D56E4A">
        <w:rPr>
          <w:rFonts w:ascii="Arial" w:hAnsi="Arial" w:cs="Arial"/>
        </w:rPr>
        <w:t>précise</w:t>
      </w:r>
      <w:r w:rsidR="007913C4" w:rsidRPr="00D56E4A">
        <w:rPr>
          <w:rFonts w:ascii="Arial" w:hAnsi="Arial" w:cs="Arial"/>
        </w:rPr>
        <w:t>nt</w:t>
      </w:r>
      <w:r w:rsidR="00652A7E" w:rsidRPr="00D56E4A">
        <w:rPr>
          <w:rFonts w:ascii="Arial" w:hAnsi="Arial" w:cs="Arial"/>
        </w:rPr>
        <w:t xml:space="preserve"> les missions, responsabilités et le profil du ou de la </w:t>
      </w:r>
      <w:r w:rsidR="00C116F1" w:rsidRPr="00D56E4A">
        <w:rPr>
          <w:rFonts w:ascii="Arial" w:hAnsi="Arial" w:cs="Arial"/>
        </w:rPr>
        <w:t xml:space="preserve">spécialiste </w:t>
      </w:r>
      <w:r w:rsidR="00D072C1" w:rsidRPr="00D56E4A">
        <w:rPr>
          <w:rFonts w:ascii="Arial" w:hAnsi="Arial" w:cs="Arial"/>
        </w:rPr>
        <w:t>genre</w:t>
      </w:r>
      <w:r w:rsidR="00C116F1" w:rsidRPr="00D56E4A">
        <w:rPr>
          <w:rFonts w:ascii="Arial" w:hAnsi="Arial" w:cs="Arial"/>
        </w:rPr>
        <w:t xml:space="preserve"> </w:t>
      </w:r>
      <w:r w:rsidR="001B0796" w:rsidRPr="00D56E4A">
        <w:rPr>
          <w:rFonts w:ascii="Arial" w:hAnsi="Arial" w:cs="Arial"/>
        </w:rPr>
        <w:t>recherchée.</w:t>
      </w:r>
      <w:r w:rsidR="00785235" w:rsidRPr="00D56E4A">
        <w:rPr>
          <w:rFonts w:ascii="Arial" w:hAnsi="Arial" w:cs="Arial"/>
        </w:rPr>
        <w:t xml:space="preserve"> Ces TDRs seront publiés dans le cadre d’un Appel à Candidature selon les procédures de recrutement du personnel de La Banque Agricole. </w:t>
      </w:r>
    </w:p>
    <w:p w14:paraId="5724BC67" w14:textId="375C9EC6" w:rsidR="00CC5005" w:rsidRPr="00D56E4A" w:rsidRDefault="00CC5005" w:rsidP="001B0796">
      <w:pPr>
        <w:spacing w:after="0" w:line="276" w:lineRule="auto"/>
        <w:jc w:val="both"/>
        <w:rPr>
          <w:rFonts w:ascii="Arial" w:hAnsi="Arial" w:cs="Arial"/>
        </w:rPr>
      </w:pPr>
    </w:p>
    <w:p w14:paraId="7743E639" w14:textId="7EF5B1B8" w:rsidR="00CC5005" w:rsidRPr="00D56E4A" w:rsidRDefault="001B0796" w:rsidP="001B0796">
      <w:pPr>
        <w:pStyle w:val="Paragraphedeliste"/>
        <w:numPr>
          <w:ilvl w:val="0"/>
          <w:numId w:val="12"/>
        </w:numPr>
        <w:spacing w:after="0" w:line="276" w:lineRule="auto"/>
        <w:jc w:val="both"/>
        <w:rPr>
          <w:rFonts w:ascii="Arial" w:hAnsi="Arial" w:cs="Arial"/>
          <w:b/>
        </w:rPr>
      </w:pPr>
      <w:r w:rsidRPr="00D56E4A">
        <w:rPr>
          <w:rFonts w:ascii="Arial" w:hAnsi="Arial" w:cs="Arial"/>
          <w:b/>
        </w:rPr>
        <w:t>OBJECTIFS VISÉS PAR LE POSTE</w:t>
      </w:r>
    </w:p>
    <w:p w14:paraId="156000A3" w14:textId="77777777" w:rsidR="0060652D" w:rsidRPr="00D56E4A" w:rsidRDefault="0060652D" w:rsidP="001B0796">
      <w:pPr>
        <w:spacing w:after="0" w:line="276" w:lineRule="auto"/>
        <w:jc w:val="both"/>
        <w:rPr>
          <w:rFonts w:ascii="Arial" w:hAnsi="Arial" w:cs="Arial"/>
        </w:rPr>
      </w:pPr>
    </w:p>
    <w:p w14:paraId="4D79E097" w14:textId="3D8F06D4" w:rsidR="0023465B" w:rsidRPr="00D56E4A" w:rsidRDefault="00F06DDA" w:rsidP="001B0796">
      <w:pPr>
        <w:pStyle w:val="Sansinterligne"/>
        <w:spacing w:line="276" w:lineRule="auto"/>
        <w:jc w:val="both"/>
        <w:rPr>
          <w:rFonts w:ascii="Arial" w:hAnsi="Arial" w:cs="Arial"/>
        </w:rPr>
      </w:pPr>
      <w:r w:rsidRPr="00D56E4A">
        <w:rPr>
          <w:rFonts w:ascii="Arial" w:hAnsi="Arial" w:cs="Arial"/>
        </w:rPr>
        <w:t xml:space="preserve">Le (la) Spécialiste genre aura la responsabilité de </w:t>
      </w:r>
      <w:r w:rsidR="001B0796" w:rsidRPr="00D56E4A">
        <w:rPr>
          <w:rFonts w:ascii="Arial" w:hAnsi="Arial" w:cs="Arial"/>
        </w:rPr>
        <w:t>piloter</w:t>
      </w:r>
      <w:r w:rsidRPr="00D56E4A">
        <w:rPr>
          <w:rFonts w:ascii="Arial" w:hAnsi="Arial" w:cs="Arial"/>
        </w:rPr>
        <w:t xml:space="preserve"> la mise en œuvre </w:t>
      </w:r>
      <w:r w:rsidR="001B0796" w:rsidRPr="00D56E4A">
        <w:rPr>
          <w:rFonts w:ascii="Arial" w:hAnsi="Arial" w:cs="Arial"/>
        </w:rPr>
        <w:t xml:space="preserve">opérationnelle </w:t>
      </w:r>
      <w:r w:rsidRPr="00D56E4A">
        <w:rPr>
          <w:rFonts w:ascii="Arial" w:hAnsi="Arial" w:cs="Arial"/>
        </w:rPr>
        <w:t xml:space="preserve">de la Politique Genre LBA, en vue de </w:t>
      </w:r>
      <w:r w:rsidR="001B0796" w:rsidRPr="00D56E4A">
        <w:rPr>
          <w:rFonts w:ascii="Arial" w:hAnsi="Arial" w:cs="Arial"/>
        </w:rPr>
        <w:t>s’assurer de</w:t>
      </w:r>
      <w:r w:rsidRPr="00D56E4A">
        <w:rPr>
          <w:rFonts w:ascii="Arial" w:hAnsi="Arial" w:cs="Arial"/>
        </w:rPr>
        <w:t xml:space="preserve"> l</w:t>
      </w:r>
      <w:r w:rsidR="0023465B" w:rsidRPr="00D56E4A">
        <w:rPr>
          <w:rFonts w:ascii="Arial" w:hAnsi="Arial" w:cs="Arial"/>
        </w:rPr>
        <w:t xml:space="preserve">a prise en compte </w:t>
      </w:r>
      <w:r w:rsidRPr="00D56E4A">
        <w:rPr>
          <w:rFonts w:ascii="Arial" w:hAnsi="Arial" w:cs="Arial"/>
        </w:rPr>
        <w:t>de</w:t>
      </w:r>
      <w:r w:rsidR="00CC5AA4" w:rsidRPr="00D56E4A">
        <w:rPr>
          <w:rFonts w:ascii="Arial" w:hAnsi="Arial" w:cs="Arial"/>
        </w:rPr>
        <w:t xml:space="preserve"> la</w:t>
      </w:r>
      <w:r w:rsidRPr="00D56E4A">
        <w:rPr>
          <w:rFonts w:ascii="Arial" w:hAnsi="Arial" w:cs="Arial"/>
        </w:rPr>
        <w:t xml:space="preserve"> dimension </w:t>
      </w:r>
      <w:r w:rsidR="001B0796" w:rsidRPr="00D56E4A">
        <w:rPr>
          <w:rFonts w:ascii="Arial" w:hAnsi="Arial" w:cs="Arial"/>
        </w:rPr>
        <w:t>genre dans</w:t>
      </w:r>
      <w:r w:rsidRPr="00D56E4A">
        <w:rPr>
          <w:rFonts w:ascii="Arial" w:hAnsi="Arial" w:cs="Arial"/>
        </w:rPr>
        <w:t xml:space="preserve"> l</w:t>
      </w:r>
      <w:r w:rsidR="0023465B" w:rsidRPr="00D56E4A">
        <w:rPr>
          <w:rFonts w:ascii="Arial" w:hAnsi="Arial" w:cs="Arial"/>
        </w:rPr>
        <w:t>es opérations de la banque</w:t>
      </w:r>
      <w:r w:rsidRPr="00D56E4A">
        <w:rPr>
          <w:rFonts w:ascii="Arial" w:hAnsi="Arial" w:cs="Arial"/>
        </w:rPr>
        <w:t xml:space="preserve">, y compris et particulièrement le financement climat. </w:t>
      </w:r>
      <w:r w:rsidR="0023465B" w:rsidRPr="00D56E4A">
        <w:rPr>
          <w:rFonts w:ascii="Arial" w:hAnsi="Arial" w:cs="Arial"/>
        </w:rPr>
        <w:t>Ceci en tenant compte (i) des principes d’équité et d’égalité du genre, (ii) le partage de bénéfices, (iii) la sauvegarde environnementale et sociale, et (iv) les mécanismes pour réduire la vulnérabilité économique et sociale des populations bénéficiaires des financements, avec un focus sur les femmes, les jeunes et autres groupes marginalisés et/ou exclus des mécanismes de financement classiques des banques.</w:t>
      </w:r>
    </w:p>
    <w:p w14:paraId="4B3CBE25" w14:textId="32FDCBA2" w:rsidR="0060652D" w:rsidRPr="00D56E4A" w:rsidRDefault="0060652D" w:rsidP="001B0796">
      <w:pPr>
        <w:spacing w:line="276" w:lineRule="auto"/>
        <w:jc w:val="both"/>
        <w:rPr>
          <w:rFonts w:ascii="Arial" w:hAnsi="Arial" w:cs="Arial"/>
        </w:rPr>
      </w:pPr>
    </w:p>
    <w:p w14:paraId="0446F2A8" w14:textId="02E3FFD0" w:rsidR="007913C4" w:rsidRPr="00D56E4A" w:rsidRDefault="007913C4" w:rsidP="001B0796">
      <w:pPr>
        <w:pStyle w:val="Default"/>
        <w:numPr>
          <w:ilvl w:val="0"/>
          <w:numId w:val="12"/>
        </w:numPr>
        <w:spacing w:line="276" w:lineRule="auto"/>
        <w:jc w:val="both"/>
        <w:rPr>
          <w:rFonts w:ascii="Arial" w:hAnsi="Arial" w:cs="Arial"/>
          <w:b/>
          <w:bCs/>
          <w:sz w:val="22"/>
          <w:szCs w:val="22"/>
        </w:rPr>
      </w:pPr>
      <w:r w:rsidRPr="00D56E4A">
        <w:rPr>
          <w:rFonts w:ascii="Arial" w:hAnsi="Arial" w:cs="Arial"/>
          <w:b/>
          <w:bCs/>
          <w:sz w:val="22"/>
          <w:szCs w:val="22"/>
        </w:rPr>
        <w:t xml:space="preserve">TACHES ET RESPONSABILITES DU (DE LA) SPECIALISTE EN DEVELOPPEMENT SOCIAL </w:t>
      </w:r>
    </w:p>
    <w:p w14:paraId="11275269" w14:textId="0C90E7F4" w:rsidR="0060652D" w:rsidRPr="00D56E4A" w:rsidRDefault="0060652D" w:rsidP="001B0796">
      <w:pPr>
        <w:pStyle w:val="Default"/>
        <w:spacing w:line="276" w:lineRule="auto"/>
        <w:jc w:val="both"/>
        <w:rPr>
          <w:rFonts w:ascii="Arial" w:hAnsi="Arial" w:cs="Arial"/>
          <w:sz w:val="22"/>
          <w:szCs w:val="22"/>
        </w:rPr>
      </w:pPr>
    </w:p>
    <w:p w14:paraId="0678F8E3" w14:textId="21E25135" w:rsidR="006A2412" w:rsidRPr="00D56E4A" w:rsidRDefault="007913C4" w:rsidP="001B0796">
      <w:pPr>
        <w:spacing w:line="276" w:lineRule="auto"/>
        <w:jc w:val="both"/>
        <w:rPr>
          <w:rFonts w:ascii="Arial" w:hAnsi="Arial" w:cs="Arial"/>
        </w:rPr>
      </w:pPr>
      <w:r w:rsidRPr="00D56E4A">
        <w:rPr>
          <w:rFonts w:ascii="Arial" w:hAnsi="Arial" w:cs="Arial"/>
        </w:rPr>
        <w:t xml:space="preserve">Sous </w:t>
      </w:r>
      <w:r w:rsidR="00116802" w:rsidRPr="00D56E4A">
        <w:rPr>
          <w:rFonts w:ascii="Arial" w:hAnsi="Arial" w:cs="Arial"/>
        </w:rPr>
        <w:t xml:space="preserve">la supervision </w:t>
      </w:r>
      <w:r w:rsidRPr="00D56E4A">
        <w:rPr>
          <w:rFonts w:ascii="Arial" w:hAnsi="Arial" w:cs="Arial"/>
        </w:rPr>
        <w:t xml:space="preserve">du </w:t>
      </w:r>
      <w:r w:rsidR="00116802" w:rsidRPr="00D56E4A">
        <w:rPr>
          <w:rFonts w:ascii="Arial" w:hAnsi="Arial" w:cs="Arial"/>
        </w:rPr>
        <w:t xml:space="preserve">Chef de Département des Etudes et de la Stratégie et </w:t>
      </w:r>
      <w:r w:rsidR="001B0796" w:rsidRPr="00D56E4A">
        <w:rPr>
          <w:rFonts w:ascii="Arial" w:hAnsi="Arial" w:cs="Arial"/>
        </w:rPr>
        <w:t>Point Focal</w:t>
      </w:r>
      <w:r w:rsidRPr="00D56E4A">
        <w:rPr>
          <w:rFonts w:ascii="Arial" w:hAnsi="Arial" w:cs="Arial"/>
        </w:rPr>
        <w:t xml:space="preserve"> </w:t>
      </w:r>
      <w:r w:rsidR="00116802" w:rsidRPr="00D56E4A">
        <w:rPr>
          <w:rFonts w:ascii="Arial" w:hAnsi="Arial" w:cs="Arial"/>
        </w:rPr>
        <w:t>Environnement et climat de LBA</w:t>
      </w:r>
      <w:r w:rsidRPr="00D56E4A">
        <w:rPr>
          <w:rFonts w:ascii="Arial" w:hAnsi="Arial" w:cs="Arial"/>
        </w:rPr>
        <w:t xml:space="preserve">, le (la) Spécialiste </w:t>
      </w:r>
      <w:r w:rsidR="00116802" w:rsidRPr="00D56E4A">
        <w:rPr>
          <w:rFonts w:ascii="Arial" w:hAnsi="Arial" w:cs="Arial"/>
        </w:rPr>
        <w:t>genre</w:t>
      </w:r>
      <w:r w:rsidRPr="00D56E4A">
        <w:rPr>
          <w:rFonts w:ascii="Arial" w:hAnsi="Arial" w:cs="Arial"/>
        </w:rPr>
        <w:t xml:space="preserve"> aura </w:t>
      </w:r>
      <w:r w:rsidR="00F06DDA" w:rsidRPr="00D56E4A">
        <w:rPr>
          <w:rFonts w:ascii="Arial" w:hAnsi="Arial" w:cs="Arial"/>
        </w:rPr>
        <w:t xml:space="preserve">en charge </w:t>
      </w:r>
      <w:r w:rsidRPr="00D56E4A">
        <w:rPr>
          <w:rFonts w:ascii="Arial" w:hAnsi="Arial" w:cs="Arial"/>
        </w:rPr>
        <w:t xml:space="preserve">la </w:t>
      </w:r>
      <w:r w:rsidR="00F06DDA" w:rsidRPr="00D56E4A">
        <w:rPr>
          <w:rFonts w:ascii="Arial" w:hAnsi="Arial" w:cs="Arial"/>
        </w:rPr>
        <w:t xml:space="preserve">réalisation des tâches suivantes : </w:t>
      </w:r>
    </w:p>
    <w:p w14:paraId="141C7F7D" w14:textId="77777777" w:rsidR="001B0796" w:rsidRPr="00D56E4A" w:rsidRDefault="001B0796" w:rsidP="001B0796">
      <w:pPr>
        <w:pStyle w:val="Sansinterligne"/>
        <w:numPr>
          <w:ilvl w:val="0"/>
          <w:numId w:val="2"/>
        </w:numPr>
        <w:spacing w:line="276" w:lineRule="auto"/>
        <w:jc w:val="both"/>
        <w:rPr>
          <w:rFonts w:ascii="Arial" w:hAnsi="Arial" w:cs="Arial"/>
        </w:rPr>
      </w:pPr>
      <w:r w:rsidRPr="00D56E4A">
        <w:rPr>
          <w:rFonts w:ascii="Arial" w:hAnsi="Arial" w:cs="Arial"/>
        </w:rPr>
        <w:t>Etablir en rapport avec les opérationnels une liste d’indicateurs clés de suivi de la prise en compte de la dimension genre dans le processus de planification des projets climatiques financés par la banque ;</w:t>
      </w:r>
    </w:p>
    <w:p w14:paraId="5367FAD1" w14:textId="34744535" w:rsidR="0023465B" w:rsidRPr="00D56E4A" w:rsidRDefault="001B0796" w:rsidP="001B0796">
      <w:pPr>
        <w:pStyle w:val="Sansinterligne"/>
        <w:numPr>
          <w:ilvl w:val="0"/>
          <w:numId w:val="2"/>
        </w:numPr>
        <w:spacing w:line="276" w:lineRule="auto"/>
        <w:jc w:val="both"/>
        <w:rPr>
          <w:rFonts w:ascii="Arial" w:hAnsi="Arial" w:cs="Arial"/>
        </w:rPr>
      </w:pPr>
      <w:r w:rsidRPr="00D56E4A">
        <w:rPr>
          <w:rFonts w:ascii="Arial" w:hAnsi="Arial" w:cs="Arial"/>
        </w:rPr>
        <w:lastRenderedPageBreak/>
        <w:t>S’assurer de l’intégration effective des</w:t>
      </w:r>
      <w:r w:rsidR="00942CB6" w:rsidRPr="00D56E4A">
        <w:rPr>
          <w:rFonts w:ascii="Arial" w:hAnsi="Arial" w:cs="Arial"/>
        </w:rPr>
        <w:t xml:space="preserve"> dimensions genre et inclusion sociale dans </w:t>
      </w:r>
      <w:r w:rsidRPr="00D56E4A">
        <w:rPr>
          <w:rFonts w:ascii="Arial" w:hAnsi="Arial" w:cs="Arial"/>
        </w:rPr>
        <w:t>l</w:t>
      </w:r>
      <w:r w:rsidR="00942CB6" w:rsidRPr="00D56E4A">
        <w:rPr>
          <w:rFonts w:ascii="Arial" w:hAnsi="Arial" w:cs="Arial"/>
        </w:rPr>
        <w:t xml:space="preserve">es procédures </w:t>
      </w:r>
      <w:r w:rsidRPr="00D56E4A">
        <w:rPr>
          <w:rFonts w:ascii="Arial" w:hAnsi="Arial" w:cs="Arial"/>
        </w:rPr>
        <w:t>de financement</w:t>
      </w:r>
      <w:r w:rsidR="00C150E9" w:rsidRPr="00D56E4A">
        <w:rPr>
          <w:rFonts w:ascii="Arial" w:hAnsi="Arial" w:cs="Arial"/>
        </w:rPr>
        <w:t xml:space="preserve"> et </w:t>
      </w:r>
      <w:r w:rsidR="00942CB6" w:rsidRPr="00D56E4A">
        <w:rPr>
          <w:rFonts w:ascii="Arial" w:hAnsi="Arial" w:cs="Arial"/>
        </w:rPr>
        <w:t xml:space="preserve">le système de gouvernance de LBA </w:t>
      </w:r>
      <w:r w:rsidR="00C150E9" w:rsidRPr="00D56E4A">
        <w:rPr>
          <w:rFonts w:ascii="Arial" w:hAnsi="Arial" w:cs="Arial"/>
        </w:rPr>
        <w:t>en référence aux orientations de la Politique Genre ;</w:t>
      </w:r>
    </w:p>
    <w:p w14:paraId="6B6F3B81" w14:textId="77777777" w:rsidR="0023465B" w:rsidRPr="00D56E4A" w:rsidRDefault="0023465B" w:rsidP="001B0796">
      <w:pPr>
        <w:pStyle w:val="Sansinterligne"/>
        <w:numPr>
          <w:ilvl w:val="0"/>
          <w:numId w:val="2"/>
        </w:numPr>
        <w:shd w:val="clear" w:color="auto" w:fill="FFFFFF"/>
        <w:spacing w:line="276" w:lineRule="auto"/>
        <w:jc w:val="both"/>
        <w:textAlignment w:val="baseline"/>
        <w:rPr>
          <w:rFonts w:ascii="Arial" w:eastAsia="Times New Roman" w:hAnsi="Arial" w:cs="Arial"/>
          <w:color w:val="444444"/>
          <w:lang w:eastAsia="fr-FR"/>
        </w:rPr>
      </w:pPr>
      <w:r w:rsidRPr="00D56E4A">
        <w:rPr>
          <w:rFonts w:ascii="Arial" w:eastAsia="Times New Roman" w:hAnsi="Arial" w:cs="Arial"/>
          <w:color w:val="444444"/>
          <w:lang w:eastAsia="fr-FR"/>
        </w:rPr>
        <w:t>Contribuer à la programmation des activités et l’élaboration des budgets et un suivi de mise en œuvre des plans de travail et leurs revues ;</w:t>
      </w:r>
    </w:p>
    <w:p w14:paraId="5C15C5E3" w14:textId="3ECEEE69" w:rsidR="0023465B" w:rsidRPr="00D56E4A" w:rsidRDefault="0023465B" w:rsidP="001B0796">
      <w:pPr>
        <w:pStyle w:val="Sansinterligne"/>
        <w:numPr>
          <w:ilvl w:val="0"/>
          <w:numId w:val="2"/>
        </w:numPr>
        <w:shd w:val="clear" w:color="auto" w:fill="FFFFFF"/>
        <w:spacing w:line="276" w:lineRule="auto"/>
        <w:jc w:val="both"/>
        <w:textAlignment w:val="baseline"/>
        <w:rPr>
          <w:rFonts w:ascii="Arial" w:eastAsia="Times New Roman" w:hAnsi="Arial" w:cs="Arial"/>
          <w:color w:val="444444"/>
          <w:lang w:eastAsia="fr-FR"/>
        </w:rPr>
      </w:pPr>
      <w:r w:rsidRPr="00D56E4A">
        <w:rPr>
          <w:rFonts w:ascii="Arial" w:eastAsia="Times New Roman" w:hAnsi="Arial" w:cs="Arial"/>
          <w:color w:val="444444"/>
          <w:lang w:eastAsia="fr-FR"/>
        </w:rPr>
        <w:t>S’assurer que les rapports annuels d’activités intègrent des informations concises et utiles sur les progrès accomplis par LBA en matière d</w:t>
      </w:r>
      <w:r w:rsidR="00C150E9" w:rsidRPr="00D56E4A">
        <w:rPr>
          <w:rFonts w:ascii="Arial" w:eastAsia="Times New Roman" w:hAnsi="Arial" w:cs="Arial"/>
          <w:color w:val="444444"/>
          <w:lang w:eastAsia="fr-FR"/>
        </w:rPr>
        <w:t>e financement ciblant les jeunes et les femmes</w:t>
      </w:r>
      <w:r w:rsidRPr="00D56E4A">
        <w:rPr>
          <w:rFonts w:ascii="Arial" w:eastAsia="Times New Roman" w:hAnsi="Arial" w:cs="Arial"/>
          <w:color w:val="444444"/>
          <w:lang w:eastAsia="fr-FR"/>
        </w:rPr>
        <w:t xml:space="preserve"> ;</w:t>
      </w:r>
    </w:p>
    <w:p w14:paraId="02BEDB06" w14:textId="77777777" w:rsidR="00462BE6" w:rsidRPr="00D56E4A" w:rsidRDefault="0023465B" w:rsidP="001B0796">
      <w:pPr>
        <w:pStyle w:val="Sansinterligne"/>
        <w:numPr>
          <w:ilvl w:val="0"/>
          <w:numId w:val="2"/>
        </w:numPr>
        <w:shd w:val="clear" w:color="auto" w:fill="FFFFFF"/>
        <w:spacing w:line="276" w:lineRule="auto"/>
        <w:jc w:val="both"/>
        <w:textAlignment w:val="baseline"/>
        <w:rPr>
          <w:rFonts w:ascii="Arial" w:eastAsia="Times New Roman" w:hAnsi="Arial" w:cs="Arial"/>
          <w:color w:val="444444"/>
          <w:lang w:eastAsia="fr-FR"/>
        </w:rPr>
      </w:pPr>
      <w:r w:rsidRPr="00D56E4A">
        <w:rPr>
          <w:rFonts w:ascii="Arial" w:eastAsia="Times New Roman" w:hAnsi="Arial" w:cs="Arial"/>
          <w:color w:val="444444"/>
          <w:lang w:eastAsia="fr-FR"/>
        </w:rPr>
        <w:t>Exécuter des missions de terrain pour suivre les activités du portefeuille sur la finance inclusive et proposer des synergies en vue d’un partenariat stratégique, technique et financier au niveau local a</w:t>
      </w:r>
      <w:r w:rsidR="00462BE6" w:rsidRPr="00D56E4A">
        <w:rPr>
          <w:rFonts w:ascii="Arial" w:eastAsia="Times New Roman" w:hAnsi="Arial" w:cs="Arial"/>
          <w:color w:val="444444"/>
          <w:lang w:eastAsia="fr-FR"/>
        </w:rPr>
        <w:t>utour des initiatives en matière genre</w:t>
      </w:r>
      <w:r w:rsidRPr="00D56E4A">
        <w:rPr>
          <w:rFonts w:ascii="Arial" w:eastAsia="Times New Roman" w:hAnsi="Arial" w:cs="Arial"/>
          <w:color w:val="444444"/>
          <w:lang w:eastAsia="fr-FR"/>
        </w:rPr>
        <w:t xml:space="preserve"> ;</w:t>
      </w:r>
    </w:p>
    <w:p w14:paraId="26EB27E4" w14:textId="34F57632" w:rsidR="00462BE6" w:rsidRPr="00D56E4A" w:rsidRDefault="00462BE6" w:rsidP="001B0796">
      <w:pPr>
        <w:pStyle w:val="Sansinterligne"/>
        <w:numPr>
          <w:ilvl w:val="0"/>
          <w:numId w:val="2"/>
        </w:numPr>
        <w:shd w:val="clear" w:color="auto" w:fill="FFFFFF"/>
        <w:spacing w:line="276" w:lineRule="auto"/>
        <w:jc w:val="both"/>
        <w:textAlignment w:val="baseline"/>
        <w:rPr>
          <w:rFonts w:ascii="Arial" w:eastAsia="Times New Roman" w:hAnsi="Arial" w:cs="Arial"/>
          <w:color w:val="444444"/>
          <w:lang w:eastAsia="fr-FR"/>
        </w:rPr>
      </w:pPr>
      <w:r w:rsidRPr="00D56E4A">
        <w:rPr>
          <w:rFonts w:ascii="Arial" w:eastAsia="Times New Roman" w:hAnsi="Arial" w:cs="Arial"/>
          <w:color w:val="444444"/>
          <w:lang w:eastAsia="fr-FR"/>
        </w:rPr>
        <w:t>Veiller à ce que toutes les unités décentralisées communiquent régulièrement sur la mise en œuvre des initiatives en matière d’accompagnement d’initiatives jeunes et femmes ;</w:t>
      </w:r>
    </w:p>
    <w:p w14:paraId="046C66C2" w14:textId="77777777" w:rsidR="00462BE6" w:rsidRPr="00D56E4A" w:rsidRDefault="00462BE6" w:rsidP="001B0796">
      <w:pPr>
        <w:pStyle w:val="Sansinterligne"/>
        <w:numPr>
          <w:ilvl w:val="0"/>
          <w:numId w:val="2"/>
        </w:numPr>
        <w:shd w:val="clear" w:color="auto" w:fill="FFFFFF"/>
        <w:spacing w:line="276" w:lineRule="auto"/>
        <w:jc w:val="both"/>
        <w:textAlignment w:val="baseline"/>
        <w:rPr>
          <w:rFonts w:ascii="Arial" w:eastAsia="Times New Roman" w:hAnsi="Arial" w:cs="Arial"/>
          <w:color w:val="444444"/>
          <w:lang w:eastAsia="fr-FR"/>
        </w:rPr>
      </w:pPr>
      <w:r w:rsidRPr="00D56E4A">
        <w:rPr>
          <w:rFonts w:ascii="Arial" w:eastAsia="Times New Roman" w:hAnsi="Arial" w:cs="Arial"/>
          <w:color w:val="444444"/>
          <w:lang w:eastAsia="fr-FR"/>
        </w:rPr>
        <w:t>Assurer, de concert avec la Direction du Capital Humain et de la Logistique, la parité homme-femme et la promotion du processus de recrutement sensible au genre à tous les niveaux ;</w:t>
      </w:r>
    </w:p>
    <w:p w14:paraId="15D506E6" w14:textId="30650593" w:rsidR="003250EB" w:rsidRPr="00D56E4A" w:rsidRDefault="00462BE6" w:rsidP="001B0796">
      <w:pPr>
        <w:pStyle w:val="Sansinterligne"/>
        <w:numPr>
          <w:ilvl w:val="0"/>
          <w:numId w:val="2"/>
        </w:numPr>
        <w:shd w:val="clear" w:color="auto" w:fill="FFFFFF"/>
        <w:spacing w:line="276" w:lineRule="auto"/>
        <w:jc w:val="both"/>
        <w:textAlignment w:val="baseline"/>
        <w:rPr>
          <w:rFonts w:ascii="Arial" w:eastAsia="Times New Roman" w:hAnsi="Arial" w:cs="Arial"/>
          <w:color w:val="444444"/>
          <w:lang w:eastAsia="fr-FR"/>
        </w:rPr>
      </w:pPr>
      <w:r w:rsidRPr="00D56E4A">
        <w:rPr>
          <w:rFonts w:ascii="Arial" w:eastAsia="Times New Roman" w:hAnsi="Arial" w:cs="Arial"/>
          <w:color w:val="444444"/>
          <w:lang w:eastAsia="fr-FR"/>
        </w:rPr>
        <w:t>Veiller à la mise en œuvre d’un partenariat stratégique avec les projets et programmes dans la promotion de l’égalité homme-femme dans le financement d’activités en lien avec le changement climatique ;</w:t>
      </w:r>
    </w:p>
    <w:p w14:paraId="7B60FC67" w14:textId="2E93AE0C" w:rsidR="00942CB6" w:rsidRPr="00D56E4A" w:rsidRDefault="00942CB6" w:rsidP="001B0796">
      <w:pPr>
        <w:pStyle w:val="Sansinterligne"/>
        <w:numPr>
          <w:ilvl w:val="0"/>
          <w:numId w:val="2"/>
        </w:numPr>
        <w:spacing w:line="276" w:lineRule="auto"/>
        <w:jc w:val="both"/>
        <w:rPr>
          <w:rFonts w:ascii="Arial" w:hAnsi="Arial" w:cs="Arial"/>
        </w:rPr>
      </w:pPr>
      <w:r w:rsidRPr="00D56E4A">
        <w:rPr>
          <w:rFonts w:ascii="Arial" w:hAnsi="Arial" w:cs="Arial"/>
        </w:rPr>
        <w:t>Fournir des conseils stratégiques et techniques pour renforcer la capacité de la direction générale de LBA à faciliter la mise en œuvre de la politique genre, conduire la revue – screening genre de tous les documents politiques et administratifs y compris les projets de la banque pour les rendre plus sensibles au genre ;</w:t>
      </w:r>
    </w:p>
    <w:p w14:paraId="05DF1A38" w14:textId="77777777" w:rsidR="00C150E9" w:rsidRPr="00D56E4A" w:rsidRDefault="00462BE6" w:rsidP="001B0796">
      <w:pPr>
        <w:pStyle w:val="Sansinterligne"/>
        <w:numPr>
          <w:ilvl w:val="0"/>
          <w:numId w:val="2"/>
        </w:numPr>
        <w:spacing w:line="276" w:lineRule="auto"/>
        <w:jc w:val="both"/>
        <w:rPr>
          <w:rFonts w:ascii="Arial" w:hAnsi="Arial" w:cs="Arial"/>
        </w:rPr>
      </w:pPr>
      <w:r w:rsidRPr="00D56E4A">
        <w:rPr>
          <w:rFonts w:ascii="Arial" w:hAnsi="Arial" w:cs="Arial"/>
        </w:rPr>
        <w:t>Proposer le développement et la mise en œuvre d’une matrice sur la prise en compte du genre dans la chaine d’instruction de la demande de financement</w:t>
      </w:r>
      <w:r w:rsidR="00B04C55" w:rsidRPr="00D56E4A">
        <w:rPr>
          <w:rFonts w:ascii="Arial" w:hAnsi="Arial" w:cs="Arial"/>
        </w:rPr>
        <w:t xml:space="preserve">. Les indicateurs </w:t>
      </w:r>
      <w:r w:rsidR="00942CB6" w:rsidRPr="00D56E4A">
        <w:rPr>
          <w:rFonts w:ascii="Arial" w:hAnsi="Arial" w:cs="Arial"/>
        </w:rPr>
        <w:t xml:space="preserve">devraient permettre une évaluation de l’impact </w:t>
      </w:r>
      <w:r w:rsidR="00CC7BA0" w:rsidRPr="00D56E4A">
        <w:rPr>
          <w:rFonts w:ascii="Arial" w:hAnsi="Arial" w:cs="Arial"/>
        </w:rPr>
        <w:t>du financement des cibles vulnérables, particulièrement les femmes et des jeunes</w:t>
      </w:r>
      <w:r w:rsidR="00942CB6" w:rsidRPr="00D56E4A">
        <w:rPr>
          <w:rFonts w:ascii="Arial" w:hAnsi="Arial" w:cs="Arial"/>
        </w:rPr>
        <w:t xml:space="preserve"> sur l’ensemble du portefeuille ;</w:t>
      </w:r>
    </w:p>
    <w:p w14:paraId="234EE242" w14:textId="77777777" w:rsidR="00C150E9" w:rsidRPr="00D56E4A" w:rsidRDefault="00C150E9" w:rsidP="001B0796">
      <w:pPr>
        <w:pStyle w:val="Sansinterligne"/>
        <w:numPr>
          <w:ilvl w:val="0"/>
          <w:numId w:val="2"/>
        </w:numPr>
        <w:spacing w:line="276" w:lineRule="auto"/>
        <w:jc w:val="both"/>
        <w:rPr>
          <w:rFonts w:ascii="Arial" w:hAnsi="Arial" w:cs="Arial"/>
        </w:rPr>
      </w:pPr>
      <w:r w:rsidRPr="00D56E4A">
        <w:rPr>
          <w:rFonts w:ascii="Arial" w:hAnsi="Arial" w:cs="Arial"/>
        </w:rPr>
        <w:t>A</w:t>
      </w:r>
      <w:r w:rsidR="00C4572A" w:rsidRPr="00D56E4A">
        <w:rPr>
          <w:rFonts w:ascii="Arial" w:hAnsi="Arial" w:cs="Arial"/>
        </w:rPr>
        <w:t xml:space="preserve">ssister les </w:t>
      </w:r>
      <w:r w:rsidRPr="00D56E4A">
        <w:rPr>
          <w:rFonts w:ascii="Arial" w:hAnsi="Arial" w:cs="Arial"/>
        </w:rPr>
        <w:t>opérationnels</w:t>
      </w:r>
      <w:r w:rsidR="00C4572A" w:rsidRPr="00D56E4A">
        <w:rPr>
          <w:rFonts w:ascii="Arial" w:hAnsi="Arial" w:cs="Arial"/>
        </w:rPr>
        <w:t xml:space="preserve"> dans </w:t>
      </w:r>
      <w:r w:rsidRPr="00D56E4A">
        <w:rPr>
          <w:rFonts w:ascii="Arial" w:hAnsi="Arial" w:cs="Arial"/>
        </w:rPr>
        <w:t>la complétude</w:t>
      </w:r>
      <w:r w:rsidR="00C4572A" w:rsidRPr="00D56E4A">
        <w:rPr>
          <w:rFonts w:ascii="Arial" w:hAnsi="Arial" w:cs="Arial"/>
        </w:rPr>
        <w:t xml:space="preserve"> de la fiche d’analyse – screening genre pour </w:t>
      </w:r>
      <w:r w:rsidRPr="00D56E4A">
        <w:rPr>
          <w:rFonts w:ascii="Arial" w:hAnsi="Arial" w:cs="Arial"/>
        </w:rPr>
        <w:t>s’</w:t>
      </w:r>
      <w:r w:rsidR="00C4572A" w:rsidRPr="00D56E4A">
        <w:rPr>
          <w:rFonts w:ascii="Arial" w:hAnsi="Arial" w:cs="Arial"/>
        </w:rPr>
        <w:t xml:space="preserve">assurer </w:t>
      </w:r>
      <w:r w:rsidRPr="00D56E4A">
        <w:rPr>
          <w:rFonts w:ascii="Arial" w:hAnsi="Arial" w:cs="Arial"/>
        </w:rPr>
        <w:t xml:space="preserve">de </w:t>
      </w:r>
      <w:r w:rsidR="00C4572A" w:rsidRPr="00D56E4A">
        <w:rPr>
          <w:rFonts w:ascii="Arial" w:hAnsi="Arial" w:cs="Arial"/>
        </w:rPr>
        <w:t>l’intégration systématique des dimensions genre et climat d</w:t>
      </w:r>
      <w:r w:rsidR="00CC7BA0" w:rsidRPr="00D56E4A">
        <w:rPr>
          <w:rFonts w:ascii="Arial" w:hAnsi="Arial" w:cs="Arial"/>
        </w:rPr>
        <w:t xml:space="preserve">urant </w:t>
      </w:r>
      <w:r w:rsidR="00B04C55" w:rsidRPr="00D56E4A">
        <w:rPr>
          <w:rFonts w:ascii="Arial" w:hAnsi="Arial" w:cs="Arial"/>
        </w:rPr>
        <w:t>l’évaluation des</w:t>
      </w:r>
      <w:r w:rsidR="00C4572A" w:rsidRPr="00D56E4A">
        <w:rPr>
          <w:rFonts w:ascii="Arial" w:hAnsi="Arial" w:cs="Arial"/>
        </w:rPr>
        <w:t xml:space="preserve"> demandes de financement (du début de l’instruction jusqu’à l’achèvement du projet</w:t>
      </w:r>
      <w:r w:rsidRPr="00D56E4A">
        <w:rPr>
          <w:rFonts w:ascii="Arial" w:hAnsi="Arial" w:cs="Arial"/>
        </w:rPr>
        <w:t>)</w:t>
      </w:r>
      <w:r w:rsidR="00C4572A" w:rsidRPr="00D56E4A">
        <w:rPr>
          <w:rFonts w:ascii="Arial" w:hAnsi="Arial" w:cs="Arial"/>
        </w:rPr>
        <w:t> ;</w:t>
      </w:r>
    </w:p>
    <w:p w14:paraId="5DF8AE76" w14:textId="7A173CE8" w:rsidR="00C150E9" w:rsidRPr="00D56E4A" w:rsidRDefault="00C4572A" w:rsidP="001B0796">
      <w:pPr>
        <w:pStyle w:val="Sansinterligne"/>
        <w:numPr>
          <w:ilvl w:val="0"/>
          <w:numId w:val="2"/>
        </w:numPr>
        <w:spacing w:line="276" w:lineRule="auto"/>
        <w:jc w:val="both"/>
        <w:rPr>
          <w:rFonts w:ascii="Arial" w:hAnsi="Arial" w:cs="Arial"/>
        </w:rPr>
      </w:pPr>
      <w:r w:rsidRPr="00D56E4A">
        <w:rPr>
          <w:rFonts w:ascii="Arial" w:hAnsi="Arial" w:cs="Arial"/>
        </w:rPr>
        <w:t xml:space="preserve">Elaborer un plan de renforcement des capacités en genre et climat et </w:t>
      </w:r>
      <w:r w:rsidR="00B04C55" w:rsidRPr="00D56E4A">
        <w:rPr>
          <w:rFonts w:ascii="Arial" w:hAnsi="Arial" w:cs="Arial"/>
        </w:rPr>
        <w:t xml:space="preserve">faciliter </w:t>
      </w:r>
      <w:r w:rsidR="00C150E9" w:rsidRPr="00D56E4A">
        <w:rPr>
          <w:rFonts w:ascii="Arial" w:hAnsi="Arial" w:cs="Arial"/>
        </w:rPr>
        <w:t>l’animation de</w:t>
      </w:r>
      <w:r w:rsidRPr="00D56E4A">
        <w:rPr>
          <w:rFonts w:ascii="Arial" w:hAnsi="Arial" w:cs="Arial"/>
        </w:rPr>
        <w:t xml:space="preserve"> sessions de formations au niveau du siège et dans les unités décentralisées</w:t>
      </w:r>
      <w:r w:rsidR="00C150E9" w:rsidRPr="00D56E4A">
        <w:rPr>
          <w:rFonts w:ascii="Arial" w:hAnsi="Arial" w:cs="Arial"/>
        </w:rPr>
        <w:t> ;</w:t>
      </w:r>
    </w:p>
    <w:p w14:paraId="63291030" w14:textId="42A3E381" w:rsidR="00492F2A" w:rsidRPr="00D56E4A" w:rsidRDefault="00B04C55" w:rsidP="001B0796">
      <w:pPr>
        <w:pStyle w:val="Sansinterligne"/>
        <w:numPr>
          <w:ilvl w:val="0"/>
          <w:numId w:val="2"/>
        </w:numPr>
        <w:spacing w:line="276" w:lineRule="auto"/>
        <w:jc w:val="both"/>
        <w:rPr>
          <w:rFonts w:ascii="Arial" w:hAnsi="Arial" w:cs="Arial"/>
        </w:rPr>
      </w:pPr>
      <w:r w:rsidRPr="00D56E4A">
        <w:rPr>
          <w:rFonts w:ascii="Arial" w:hAnsi="Arial" w:cs="Arial"/>
        </w:rPr>
        <w:t> </w:t>
      </w:r>
      <w:r w:rsidR="00C4572A" w:rsidRPr="00D56E4A">
        <w:rPr>
          <w:rFonts w:ascii="Arial" w:hAnsi="Arial" w:cs="Arial"/>
        </w:rPr>
        <w:t xml:space="preserve">Développer et aider à </w:t>
      </w:r>
      <w:r w:rsidRPr="00D56E4A">
        <w:rPr>
          <w:rFonts w:ascii="Arial" w:hAnsi="Arial" w:cs="Arial"/>
        </w:rPr>
        <w:t xml:space="preserve">la </w:t>
      </w:r>
      <w:r w:rsidR="00C150E9" w:rsidRPr="00D56E4A">
        <w:rPr>
          <w:rFonts w:ascii="Arial" w:hAnsi="Arial" w:cs="Arial"/>
        </w:rPr>
        <w:t>diffusion d’outils</w:t>
      </w:r>
      <w:r w:rsidR="00C4572A" w:rsidRPr="00D56E4A">
        <w:rPr>
          <w:rFonts w:ascii="Arial" w:hAnsi="Arial" w:cs="Arial"/>
        </w:rPr>
        <w:t xml:space="preserve">, </w:t>
      </w:r>
      <w:r w:rsidRPr="00D56E4A">
        <w:rPr>
          <w:rFonts w:ascii="Arial" w:hAnsi="Arial" w:cs="Arial"/>
        </w:rPr>
        <w:t xml:space="preserve">de </w:t>
      </w:r>
      <w:r w:rsidR="00C4572A" w:rsidRPr="00D56E4A">
        <w:rPr>
          <w:rFonts w:ascii="Arial" w:hAnsi="Arial" w:cs="Arial"/>
        </w:rPr>
        <w:t>guides et manuels d’intégration du genre dans le financement de projets résilients au climat au sein de la banque ;</w:t>
      </w:r>
      <w:r w:rsidR="00492F2A" w:rsidRPr="00D56E4A">
        <w:rPr>
          <w:rFonts w:ascii="Arial" w:hAnsi="Arial" w:cs="Arial"/>
        </w:rPr>
        <w:t xml:space="preserve"> </w:t>
      </w:r>
    </w:p>
    <w:p w14:paraId="7E52A8C8" w14:textId="1CEA2876" w:rsidR="00AA1B38" w:rsidRPr="00D56E4A" w:rsidRDefault="00C150E9" w:rsidP="001B0796">
      <w:pPr>
        <w:pStyle w:val="Sansinterligne"/>
        <w:numPr>
          <w:ilvl w:val="0"/>
          <w:numId w:val="2"/>
        </w:numPr>
        <w:spacing w:line="276" w:lineRule="auto"/>
        <w:jc w:val="both"/>
        <w:rPr>
          <w:rFonts w:ascii="Arial" w:hAnsi="Arial" w:cs="Arial"/>
        </w:rPr>
      </w:pPr>
      <w:r w:rsidRPr="00D56E4A">
        <w:rPr>
          <w:rFonts w:ascii="Arial" w:hAnsi="Arial" w:cs="Arial"/>
        </w:rPr>
        <w:t>Identifier et faire saisir à LBA</w:t>
      </w:r>
      <w:r w:rsidR="00AA1B38" w:rsidRPr="00D56E4A">
        <w:rPr>
          <w:rFonts w:ascii="Arial" w:hAnsi="Arial" w:cs="Arial"/>
        </w:rPr>
        <w:t xml:space="preserve"> les opportunités de partenariat</w:t>
      </w:r>
      <w:r w:rsidR="00CC7BA0" w:rsidRPr="00D56E4A">
        <w:rPr>
          <w:rFonts w:ascii="Arial" w:hAnsi="Arial" w:cs="Arial"/>
        </w:rPr>
        <w:t>s</w:t>
      </w:r>
      <w:r w:rsidR="00AA1B38" w:rsidRPr="00D56E4A">
        <w:rPr>
          <w:rFonts w:ascii="Arial" w:hAnsi="Arial" w:cs="Arial"/>
        </w:rPr>
        <w:t xml:space="preserve"> dans la mise en place d’une ligne de crédit dédiée au financement des couches vulnérables ;</w:t>
      </w:r>
    </w:p>
    <w:p w14:paraId="51B1F2AE" w14:textId="2FB983C4" w:rsidR="004236FD" w:rsidRPr="00D56E4A" w:rsidRDefault="00D2640D" w:rsidP="001B0796">
      <w:pPr>
        <w:pStyle w:val="Sansinterligne"/>
        <w:numPr>
          <w:ilvl w:val="0"/>
          <w:numId w:val="2"/>
        </w:numPr>
        <w:spacing w:line="276" w:lineRule="auto"/>
        <w:jc w:val="both"/>
        <w:rPr>
          <w:rFonts w:ascii="Arial" w:hAnsi="Arial" w:cs="Arial"/>
        </w:rPr>
      </w:pPr>
      <w:r w:rsidRPr="00D56E4A">
        <w:rPr>
          <w:rFonts w:ascii="Arial" w:hAnsi="Arial" w:cs="Arial"/>
        </w:rPr>
        <w:t>S</w:t>
      </w:r>
      <w:r w:rsidR="00AA1B38" w:rsidRPr="00D56E4A">
        <w:rPr>
          <w:rFonts w:ascii="Arial" w:hAnsi="Arial" w:cs="Arial"/>
        </w:rPr>
        <w:t xml:space="preserve">’assurer que la collecte de données et le système de suivi et d’évaluation de la banque incluent des indicateurs et </w:t>
      </w:r>
      <w:r w:rsidRPr="00D56E4A">
        <w:rPr>
          <w:rFonts w:ascii="Arial" w:hAnsi="Arial" w:cs="Arial"/>
        </w:rPr>
        <w:t>critères</w:t>
      </w:r>
      <w:r w:rsidR="00AA1B38" w:rsidRPr="00D56E4A">
        <w:rPr>
          <w:rFonts w:ascii="Arial" w:hAnsi="Arial" w:cs="Arial"/>
        </w:rPr>
        <w:t xml:space="preserve"> </w:t>
      </w:r>
      <w:r w:rsidRPr="00D56E4A">
        <w:rPr>
          <w:rFonts w:ascii="Arial" w:hAnsi="Arial" w:cs="Arial"/>
        </w:rPr>
        <w:t>genre climato-sensible</w:t>
      </w:r>
      <w:r w:rsidR="00AA1B38" w:rsidRPr="00D56E4A">
        <w:rPr>
          <w:rFonts w:ascii="Arial" w:hAnsi="Arial" w:cs="Arial"/>
        </w:rPr>
        <w:t xml:space="preserve">s. </w:t>
      </w:r>
    </w:p>
    <w:p w14:paraId="2B4B2B06" w14:textId="6D3CE61C" w:rsidR="00AA1B38" w:rsidRPr="00D56E4A" w:rsidRDefault="00AA1B38" w:rsidP="001B0796">
      <w:pPr>
        <w:pStyle w:val="Sansinterligne"/>
        <w:numPr>
          <w:ilvl w:val="0"/>
          <w:numId w:val="2"/>
        </w:numPr>
        <w:spacing w:line="276" w:lineRule="auto"/>
        <w:jc w:val="both"/>
        <w:rPr>
          <w:rFonts w:ascii="Arial" w:hAnsi="Arial" w:cs="Arial"/>
        </w:rPr>
      </w:pPr>
      <w:r w:rsidRPr="00D56E4A">
        <w:rPr>
          <w:rFonts w:ascii="Arial" w:hAnsi="Arial" w:cs="Arial"/>
        </w:rPr>
        <w:t xml:space="preserve">Exécuter toute autre tâche </w:t>
      </w:r>
      <w:r w:rsidR="00A473D8" w:rsidRPr="00D56E4A">
        <w:rPr>
          <w:rFonts w:ascii="Arial" w:hAnsi="Arial" w:cs="Arial"/>
          <w:color w:val="000000"/>
          <w:lang w:val="fr-FR"/>
        </w:rPr>
        <w:t xml:space="preserve">relative à ses fonctions et </w:t>
      </w:r>
      <w:r w:rsidRPr="00D56E4A">
        <w:rPr>
          <w:rFonts w:ascii="Arial" w:hAnsi="Arial" w:cs="Arial"/>
        </w:rPr>
        <w:t xml:space="preserve">confiée par </w:t>
      </w:r>
      <w:r w:rsidR="00EC6AF9" w:rsidRPr="00D56E4A">
        <w:rPr>
          <w:rFonts w:ascii="Arial" w:hAnsi="Arial" w:cs="Arial"/>
        </w:rPr>
        <w:t xml:space="preserve">son supérieur </w:t>
      </w:r>
      <w:r w:rsidR="002862AE" w:rsidRPr="00D56E4A">
        <w:rPr>
          <w:rFonts w:ascii="Arial" w:hAnsi="Arial" w:cs="Arial"/>
        </w:rPr>
        <w:t>hiérarchique.</w:t>
      </w:r>
    </w:p>
    <w:p w14:paraId="5BA832E6" w14:textId="77777777" w:rsidR="00B7675B" w:rsidRPr="00D56E4A" w:rsidRDefault="00B7675B" w:rsidP="001B0796">
      <w:pPr>
        <w:spacing w:after="0" w:line="276" w:lineRule="auto"/>
        <w:jc w:val="both"/>
        <w:rPr>
          <w:rFonts w:ascii="Arial" w:hAnsi="Arial" w:cs="Arial"/>
          <w:b/>
          <w:bCs/>
        </w:rPr>
      </w:pPr>
    </w:p>
    <w:p w14:paraId="297D7C9B" w14:textId="5004D269" w:rsidR="00B7675B" w:rsidRPr="00D56E4A" w:rsidRDefault="00EC6AF9" w:rsidP="001B0796">
      <w:pPr>
        <w:pStyle w:val="Paragraphedeliste"/>
        <w:numPr>
          <w:ilvl w:val="0"/>
          <w:numId w:val="12"/>
        </w:numPr>
        <w:spacing w:line="276" w:lineRule="auto"/>
        <w:jc w:val="both"/>
        <w:rPr>
          <w:rFonts w:ascii="Arial" w:hAnsi="Arial" w:cs="Arial"/>
          <w:b/>
          <w:bCs/>
        </w:rPr>
      </w:pPr>
      <w:r w:rsidRPr="00D56E4A">
        <w:rPr>
          <w:rFonts w:ascii="Arial" w:hAnsi="Arial" w:cs="Arial"/>
          <w:b/>
          <w:bCs/>
        </w:rPr>
        <w:t xml:space="preserve">PROFIL/COMPETENCES </w:t>
      </w:r>
    </w:p>
    <w:p w14:paraId="4E221F66" w14:textId="700A1490" w:rsidR="00B7675B" w:rsidRPr="00D56E4A" w:rsidRDefault="004765A5" w:rsidP="001B0796">
      <w:pPr>
        <w:pStyle w:val="Paragraphedeliste"/>
        <w:numPr>
          <w:ilvl w:val="0"/>
          <w:numId w:val="13"/>
        </w:numPr>
        <w:spacing w:line="276" w:lineRule="auto"/>
        <w:jc w:val="both"/>
        <w:rPr>
          <w:rFonts w:ascii="Arial" w:hAnsi="Arial" w:cs="Arial"/>
          <w:bCs/>
        </w:rPr>
      </w:pPr>
      <w:r w:rsidRPr="00D56E4A">
        <w:rPr>
          <w:rFonts w:ascii="Arial" w:hAnsi="Arial" w:cs="Arial"/>
          <w:bCs/>
        </w:rPr>
        <w:t xml:space="preserve">Valeurs </w:t>
      </w:r>
    </w:p>
    <w:p w14:paraId="1298F46D" w14:textId="3A8FD52A" w:rsidR="004765A5" w:rsidRPr="00D56E4A" w:rsidRDefault="00B7675B" w:rsidP="001B0796">
      <w:pPr>
        <w:pStyle w:val="Paragraphedeliste"/>
        <w:numPr>
          <w:ilvl w:val="0"/>
          <w:numId w:val="14"/>
        </w:numPr>
        <w:spacing w:line="276" w:lineRule="auto"/>
        <w:jc w:val="both"/>
        <w:rPr>
          <w:rFonts w:ascii="Arial" w:hAnsi="Arial" w:cs="Arial"/>
          <w:bCs/>
        </w:rPr>
      </w:pPr>
      <w:r w:rsidRPr="00D56E4A">
        <w:rPr>
          <w:rFonts w:ascii="Arial" w:hAnsi="Arial" w:cs="Arial"/>
          <w:bCs/>
        </w:rPr>
        <w:t>Faire preuve d'intégrité</w:t>
      </w:r>
      <w:r w:rsidR="004765A5" w:rsidRPr="00D56E4A">
        <w:rPr>
          <w:rFonts w:ascii="Arial" w:hAnsi="Arial" w:cs="Arial"/>
          <w:bCs/>
        </w:rPr>
        <w:t> </w:t>
      </w:r>
      <w:r w:rsidR="00464F41" w:rsidRPr="00D56E4A">
        <w:rPr>
          <w:rFonts w:ascii="Arial" w:hAnsi="Arial" w:cs="Arial"/>
          <w:bCs/>
        </w:rPr>
        <w:t>et d’e</w:t>
      </w:r>
      <w:r w:rsidRPr="00D56E4A">
        <w:rPr>
          <w:rFonts w:ascii="Arial" w:hAnsi="Arial" w:cs="Arial"/>
          <w:bCs/>
        </w:rPr>
        <w:t>ngagement envers l</w:t>
      </w:r>
      <w:r w:rsidR="004765A5" w:rsidRPr="00D56E4A">
        <w:rPr>
          <w:rFonts w:ascii="Arial" w:hAnsi="Arial" w:cs="Arial"/>
          <w:bCs/>
        </w:rPr>
        <w:t>a finance inclusive et durable ;</w:t>
      </w:r>
    </w:p>
    <w:p w14:paraId="0A976E09" w14:textId="15FFD4F2" w:rsidR="00B7675B" w:rsidRPr="00D56E4A" w:rsidRDefault="00B7675B" w:rsidP="001B0796">
      <w:pPr>
        <w:pStyle w:val="Paragraphedeliste"/>
        <w:numPr>
          <w:ilvl w:val="0"/>
          <w:numId w:val="14"/>
        </w:numPr>
        <w:spacing w:line="276" w:lineRule="auto"/>
        <w:jc w:val="both"/>
        <w:rPr>
          <w:rFonts w:ascii="Arial" w:hAnsi="Arial" w:cs="Arial"/>
          <w:bCs/>
        </w:rPr>
      </w:pPr>
      <w:r w:rsidRPr="00D56E4A">
        <w:rPr>
          <w:rFonts w:ascii="Arial" w:hAnsi="Arial" w:cs="Arial"/>
          <w:bCs/>
        </w:rPr>
        <w:t>Faire preuve d'adaptation face aux changements</w:t>
      </w:r>
    </w:p>
    <w:p w14:paraId="6E65031E" w14:textId="77777777" w:rsidR="00B7675B" w:rsidRPr="00D56E4A" w:rsidRDefault="00B7675B" w:rsidP="001B0796">
      <w:pPr>
        <w:pStyle w:val="Paragraphedeliste"/>
        <w:numPr>
          <w:ilvl w:val="0"/>
          <w:numId w:val="13"/>
        </w:numPr>
        <w:spacing w:line="276" w:lineRule="auto"/>
        <w:jc w:val="both"/>
        <w:rPr>
          <w:rFonts w:ascii="Arial" w:hAnsi="Arial" w:cs="Arial"/>
          <w:bCs/>
        </w:rPr>
      </w:pPr>
      <w:r w:rsidRPr="00D56E4A">
        <w:rPr>
          <w:rFonts w:ascii="Arial" w:hAnsi="Arial" w:cs="Arial"/>
          <w:bCs/>
        </w:rPr>
        <w:lastRenderedPageBreak/>
        <w:t>Compétences de base :</w:t>
      </w:r>
    </w:p>
    <w:p w14:paraId="2877D5FC" w14:textId="77777777" w:rsidR="004765A5" w:rsidRPr="00D56E4A" w:rsidRDefault="00B7675B" w:rsidP="001B0796">
      <w:pPr>
        <w:pStyle w:val="Paragraphedeliste"/>
        <w:numPr>
          <w:ilvl w:val="0"/>
          <w:numId w:val="15"/>
        </w:numPr>
        <w:spacing w:line="276" w:lineRule="auto"/>
        <w:jc w:val="both"/>
        <w:rPr>
          <w:rFonts w:ascii="Arial" w:hAnsi="Arial" w:cs="Arial"/>
          <w:bCs/>
        </w:rPr>
      </w:pPr>
      <w:r w:rsidRPr="00D56E4A">
        <w:rPr>
          <w:rFonts w:ascii="Arial" w:hAnsi="Arial" w:cs="Arial"/>
          <w:bCs/>
        </w:rPr>
        <w:t>Avoir une culture de résultats et de redevabilit</w:t>
      </w:r>
      <w:r w:rsidR="004765A5" w:rsidRPr="00D56E4A">
        <w:rPr>
          <w:rFonts w:ascii="Arial" w:hAnsi="Arial" w:cs="Arial"/>
          <w:bCs/>
        </w:rPr>
        <w:t>é ;</w:t>
      </w:r>
    </w:p>
    <w:p w14:paraId="2CE12C4A" w14:textId="77777777" w:rsidR="004765A5" w:rsidRPr="00D56E4A" w:rsidRDefault="00B7675B" w:rsidP="001B0796">
      <w:pPr>
        <w:pStyle w:val="Paragraphedeliste"/>
        <w:numPr>
          <w:ilvl w:val="0"/>
          <w:numId w:val="15"/>
        </w:numPr>
        <w:spacing w:line="276" w:lineRule="auto"/>
        <w:jc w:val="both"/>
        <w:rPr>
          <w:rFonts w:ascii="Arial" w:hAnsi="Arial" w:cs="Arial"/>
          <w:bCs/>
        </w:rPr>
      </w:pPr>
      <w:r w:rsidRPr="00D56E4A">
        <w:rPr>
          <w:rFonts w:ascii="Arial" w:hAnsi="Arial" w:cs="Arial"/>
          <w:bCs/>
        </w:rPr>
        <w:t>Avoir le sens des responsabilités</w:t>
      </w:r>
      <w:r w:rsidR="004765A5" w:rsidRPr="00D56E4A">
        <w:rPr>
          <w:rFonts w:ascii="Arial" w:hAnsi="Arial" w:cs="Arial"/>
          <w:bCs/>
        </w:rPr>
        <w:t> ;</w:t>
      </w:r>
    </w:p>
    <w:p w14:paraId="629FC144" w14:textId="77777777" w:rsidR="00BA2075" w:rsidRPr="00D56E4A" w:rsidRDefault="00B7675B" w:rsidP="001B0796">
      <w:pPr>
        <w:pStyle w:val="Paragraphedeliste"/>
        <w:numPr>
          <w:ilvl w:val="0"/>
          <w:numId w:val="15"/>
        </w:numPr>
        <w:spacing w:line="276" w:lineRule="auto"/>
        <w:jc w:val="both"/>
        <w:rPr>
          <w:rFonts w:ascii="Arial" w:hAnsi="Arial" w:cs="Arial"/>
          <w:bCs/>
        </w:rPr>
      </w:pPr>
      <w:r w:rsidRPr="00D56E4A">
        <w:rPr>
          <w:rFonts w:ascii="Arial" w:hAnsi="Arial" w:cs="Arial"/>
          <w:bCs/>
        </w:rPr>
        <w:t>Démontrer un esprit d'analyse et de synthèse</w:t>
      </w:r>
      <w:r w:rsidR="004765A5" w:rsidRPr="00D56E4A">
        <w:rPr>
          <w:rFonts w:ascii="Arial" w:hAnsi="Arial" w:cs="Arial"/>
          <w:bCs/>
        </w:rPr>
        <w:t> </w:t>
      </w:r>
      <w:r w:rsidR="00464F41" w:rsidRPr="00D56E4A">
        <w:rPr>
          <w:rFonts w:ascii="Arial" w:hAnsi="Arial" w:cs="Arial"/>
          <w:bCs/>
        </w:rPr>
        <w:t>et de travail en équipe ;</w:t>
      </w:r>
      <w:r w:rsidR="00BA2075" w:rsidRPr="00D56E4A">
        <w:rPr>
          <w:rFonts w:ascii="Arial" w:hAnsi="Arial" w:cs="Arial"/>
          <w:bCs/>
        </w:rPr>
        <w:t xml:space="preserve"> </w:t>
      </w:r>
    </w:p>
    <w:p w14:paraId="0D382608" w14:textId="50CCFA00" w:rsidR="004765A5" w:rsidRPr="00D56E4A" w:rsidRDefault="00BA2075" w:rsidP="001B0796">
      <w:pPr>
        <w:pStyle w:val="Paragraphedeliste"/>
        <w:numPr>
          <w:ilvl w:val="0"/>
          <w:numId w:val="15"/>
        </w:numPr>
        <w:spacing w:line="276" w:lineRule="auto"/>
        <w:jc w:val="both"/>
        <w:rPr>
          <w:rFonts w:ascii="Arial" w:hAnsi="Arial" w:cs="Arial"/>
          <w:bCs/>
        </w:rPr>
      </w:pPr>
      <w:r w:rsidRPr="00D56E4A">
        <w:rPr>
          <w:rFonts w:ascii="Arial" w:hAnsi="Arial" w:cs="Arial"/>
          <w:bCs/>
        </w:rPr>
        <w:t>Capacité à faire fonctionner des idées nouvelles et utiles </w:t>
      </w:r>
    </w:p>
    <w:p w14:paraId="02FE5805" w14:textId="77777777" w:rsidR="004765A5" w:rsidRPr="00D56E4A" w:rsidRDefault="00B7675B" w:rsidP="001B0796">
      <w:pPr>
        <w:pStyle w:val="Paragraphedeliste"/>
        <w:numPr>
          <w:ilvl w:val="0"/>
          <w:numId w:val="13"/>
        </w:numPr>
        <w:spacing w:line="276" w:lineRule="auto"/>
        <w:jc w:val="both"/>
        <w:rPr>
          <w:rFonts w:ascii="Arial" w:hAnsi="Arial" w:cs="Arial"/>
          <w:bCs/>
        </w:rPr>
      </w:pPr>
      <w:r w:rsidRPr="00D56E4A">
        <w:rPr>
          <w:rFonts w:ascii="Arial" w:hAnsi="Arial" w:cs="Arial"/>
          <w:bCs/>
        </w:rPr>
        <w:t>Compétences et expérience requises</w:t>
      </w:r>
    </w:p>
    <w:p w14:paraId="37AB4DBB" w14:textId="77777777" w:rsidR="004765A5" w:rsidRPr="00D56E4A" w:rsidRDefault="00B7675B" w:rsidP="001B0796">
      <w:pPr>
        <w:pStyle w:val="Paragraphedeliste"/>
        <w:numPr>
          <w:ilvl w:val="0"/>
          <w:numId w:val="17"/>
        </w:numPr>
        <w:spacing w:line="276" w:lineRule="auto"/>
        <w:jc w:val="both"/>
        <w:rPr>
          <w:rFonts w:ascii="Arial" w:hAnsi="Arial" w:cs="Arial"/>
          <w:bCs/>
        </w:rPr>
      </w:pPr>
      <w:r w:rsidRPr="00D56E4A">
        <w:rPr>
          <w:rFonts w:ascii="Arial" w:hAnsi="Arial" w:cs="Arial"/>
          <w:bCs/>
        </w:rPr>
        <w:t>Diplôme de maîtrise ou équivalent en études genre, en sciences sociales, en droit, ou dans un domaine d'étude connexe</w:t>
      </w:r>
      <w:r w:rsidR="004765A5" w:rsidRPr="00D56E4A">
        <w:rPr>
          <w:rFonts w:ascii="Arial" w:hAnsi="Arial" w:cs="Arial"/>
          <w:bCs/>
        </w:rPr>
        <w:t> ;</w:t>
      </w:r>
    </w:p>
    <w:p w14:paraId="453DBEBC" w14:textId="77777777" w:rsidR="00DD37EC" w:rsidRPr="00D56E4A" w:rsidRDefault="00B7675B" w:rsidP="001B0796">
      <w:pPr>
        <w:pStyle w:val="Paragraphedeliste"/>
        <w:numPr>
          <w:ilvl w:val="0"/>
          <w:numId w:val="17"/>
        </w:numPr>
        <w:spacing w:line="276" w:lineRule="auto"/>
        <w:jc w:val="both"/>
        <w:rPr>
          <w:rFonts w:ascii="Arial" w:hAnsi="Arial" w:cs="Arial"/>
          <w:bCs/>
        </w:rPr>
      </w:pPr>
      <w:r w:rsidRPr="00D56E4A">
        <w:rPr>
          <w:rFonts w:ascii="Arial" w:hAnsi="Arial" w:cs="Arial"/>
          <w:bCs/>
        </w:rPr>
        <w:t xml:space="preserve">Expérience confirmée de 5 années dans le domaine de l'égalité homme-femme et l'autonomisation des femmes, dont au moins 1 an dans le contexte </w:t>
      </w:r>
      <w:r w:rsidR="00DD37EC" w:rsidRPr="00D56E4A">
        <w:rPr>
          <w:rFonts w:ascii="Arial" w:hAnsi="Arial" w:cs="Arial"/>
          <w:bCs/>
        </w:rPr>
        <w:t>du Sénégal</w:t>
      </w:r>
      <w:r w:rsidRPr="00D56E4A">
        <w:rPr>
          <w:rFonts w:ascii="Arial" w:hAnsi="Arial" w:cs="Arial"/>
          <w:bCs/>
        </w:rPr>
        <w:t xml:space="preserve"> sur la promotion du genre et l'autonomisation des femmes ;</w:t>
      </w:r>
    </w:p>
    <w:p w14:paraId="098C4D21" w14:textId="77777777" w:rsidR="00DD37EC" w:rsidRPr="00D56E4A" w:rsidRDefault="00B7675B" w:rsidP="001B0796">
      <w:pPr>
        <w:pStyle w:val="Paragraphedeliste"/>
        <w:numPr>
          <w:ilvl w:val="0"/>
          <w:numId w:val="17"/>
        </w:numPr>
        <w:spacing w:line="276" w:lineRule="auto"/>
        <w:jc w:val="both"/>
        <w:rPr>
          <w:rFonts w:ascii="Arial" w:hAnsi="Arial" w:cs="Arial"/>
          <w:bCs/>
        </w:rPr>
      </w:pPr>
      <w:r w:rsidRPr="00D56E4A">
        <w:rPr>
          <w:rFonts w:ascii="Arial" w:hAnsi="Arial" w:cs="Arial"/>
          <w:bCs/>
        </w:rPr>
        <w:t xml:space="preserve">Expérience dans la collaboration </w:t>
      </w:r>
      <w:r w:rsidR="00DD37EC" w:rsidRPr="00D56E4A">
        <w:rPr>
          <w:rFonts w:ascii="Arial" w:hAnsi="Arial" w:cs="Arial"/>
          <w:bCs/>
        </w:rPr>
        <w:t xml:space="preserve">avec les institutions étatiques, les projets et programmes </w:t>
      </w:r>
      <w:r w:rsidRPr="00D56E4A">
        <w:rPr>
          <w:rFonts w:ascii="Arial" w:hAnsi="Arial" w:cs="Arial"/>
          <w:bCs/>
        </w:rPr>
        <w:t>pour la promotion du genre et l'égalité homme-femme et l'autonomisation des femmes ;</w:t>
      </w:r>
    </w:p>
    <w:p w14:paraId="44CA2D0B" w14:textId="77777777" w:rsidR="00DD37EC" w:rsidRPr="00D56E4A" w:rsidRDefault="00B7675B" w:rsidP="001B0796">
      <w:pPr>
        <w:pStyle w:val="Paragraphedeliste"/>
        <w:numPr>
          <w:ilvl w:val="0"/>
          <w:numId w:val="17"/>
        </w:numPr>
        <w:spacing w:line="276" w:lineRule="auto"/>
        <w:jc w:val="both"/>
        <w:rPr>
          <w:rFonts w:ascii="Arial" w:hAnsi="Arial" w:cs="Arial"/>
          <w:bCs/>
        </w:rPr>
      </w:pPr>
      <w:r w:rsidRPr="00D56E4A">
        <w:rPr>
          <w:rFonts w:ascii="Arial" w:hAnsi="Arial" w:cs="Arial"/>
          <w:bCs/>
        </w:rPr>
        <w:t>Expérience dans le renforcement des capacités et l'approche de la budgétisat</w:t>
      </w:r>
      <w:r w:rsidR="00DD37EC" w:rsidRPr="00D56E4A">
        <w:rPr>
          <w:rFonts w:ascii="Arial" w:hAnsi="Arial" w:cs="Arial"/>
          <w:bCs/>
        </w:rPr>
        <w:t xml:space="preserve">ion sensible au genre, </w:t>
      </w:r>
      <w:r w:rsidRPr="00D56E4A">
        <w:rPr>
          <w:rFonts w:ascii="Arial" w:hAnsi="Arial" w:cs="Arial"/>
          <w:bCs/>
        </w:rPr>
        <w:t>la conception, la planification, la mise en œuv</w:t>
      </w:r>
      <w:r w:rsidR="00DD37EC" w:rsidRPr="00D56E4A">
        <w:rPr>
          <w:rFonts w:ascii="Arial" w:hAnsi="Arial" w:cs="Arial"/>
          <w:bCs/>
        </w:rPr>
        <w:t>re, le suivi et l'évaluation de</w:t>
      </w:r>
      <w:r w:rsidRPr="00D56E4A">
        <w:rPr>
          <w:rFonts w:ascii="Arial" w:hAnsi="Arial" w:cs="Arial"/>
          <w:bCs/>
        </w:rPr>
        <w:t xml:space="preserve"> programmes axés sur l'autonomisation des femmes et la promotion du genre ;</w:t>
      </w:r>
    </w:p>
    <w:p w14:paraId="40C27CB4" w14:textId="3736EFDE" w:rsidR="00DD37EC" w:rsidRPr="00D56E4A" w:rsidRDefault="00B7675B" w:rsidP="001B0796">
      <w:pPr>
        <w:pStyle w:val="Paragraphedeliste"/>
        <w:numPr>
          <w:ilvl w:val="0"/>
          <w:numId w:val="17"/>
        </w:numPr>
        <w:spacing w:line="276" w:lineRule="auto"/>
        <w:jc w:val="both"/>
        <w:rPr>
          <w:rFonts w:ascii="Arial" w:hAnsi="Arial" w:cs="Arial"/>
          <w:bCs/>
        </w:rPr>
      </w:pPr>
      <w:r w:rsidRPr="00D56E4A">
        <w:rPr>
          <w:rFonts w:ascii="Arial" w:hAnsi="Arial" w:cs="Arial"/>
          <w:bCs/>
        </w:rPr>
        <w:t xml:space="preserve">Expérience et familiarité avec les outils et instruments internationaux et régionaux de promotion de l'égalité homme-femme </w:t>
      </w:r>
      <w:r w:rsidR="00BA2075" w:rsidRPr="00D56E4A">
        <w:rPr>
          <w:rFonts w:ascii="Arial" w:hAnsi="Arial" w:cs="Arial"/>
          <w:bCs/>
        </w:rPr>
        <w:t>et la finance durable ;</w:t>
      </w:r>
    </w:p>
    <w:p w14:paraId="5C5E5E07" w14:textId="77777777" w:rsidR="00DD37EC" w:rsidRPr="00D56E4A" w:rsidRDefault="00DD37EC" w:rsidP="001B0796">
      <w:pPr>
        <w:pStyle w:val="Paragraphedeliste"/>
        <w:numPr>
          <w:ilvl w:val="0"/>
          <w:numId w:val="17"/>
        </w:numPr>
        <w:spacing w:line="276" w:lineRule="auto"/>
        <w:jc w:val="both"/>
        <w:rPr>
          <w:rFonts w:ascii="Arial" w:hAnsi="Arial" w:cs="Arial"/>
          <w:bCs/>
        </w:rPr>
      </w:pPr>
      <w:r w:rsidRPr="00D56E4A">
        <w:rPr>
          <w:rFonts w:ascii="Arial" w:hAnsi="Arial" w:cs="Arial"/>
          <w:bCs/>
        </w:rPr>
        <w:t>Expérience minime dans la gestion de</w:t>
      </w:r>
      <w:r w:rsidR="00B7675B" w:rsidRPr="00D56E4A">
        <w:rPr>
          <w:rFonts w:ascii="Arial" w:hAnsi="Arial" w:cs="Arial"/>
          <w:bCs/>
        </w:rPr>
        <w:t xml:space="preserve"> </w:t>
      </w:r>
      <w:r w:rsidRPr="00D56E4A">
        <w:rPr>
          <w:rFonts w:ascii="Arial" w:hAnsi="Arial" w:cs="Arial"/>
          <w:bCs/>
        </w:rPr>
        <w:t>projets/</w:t>
      </w:r>
      <w:r w:rsidR="00B7675B" w:rsidRPr="00D56E4A">
        <w:rPr>
          <w:rFonts w:ascii="Arial" w:hAnsi="Arial" w:cs="Arial"/>
          <w:bCs/>
        </w:rPr>
        <w:t>programmes, aptitude à animer des gr</w:t>
      </w:r>
      <w:r w:rsidRPr="00D56E4A">
        <w:rPr>
          <w:rFonts w:ascii="Arial" w:hAnsi="Arial" w:cs="Arial"/>
          <w:bCs/>
        </w:rPr>
        <w:t xml:space="preserve">oupes de travail </w:t>
      </w:r>
      <w:r w:rsidR="00B7675B" w:rsidRPr="00D56E4A">
        <w:rPr>
          <w:rFonts w:ascii="Arial" w:hAnsi="Arial" w:cs="Arial"/>
          <w:bCs/>
        </w:rPr>
        <w:t>et travaux d'analyse, conseils, synthèse et de rédaction</w:t>
      </w:r>
      <w:r w:rsidRPr="00D56E4A">
        <w:rPr>
          <w:rFonts w:ascii="Arial" w:hAnsi="Arial" w:cs="Arial"/>
          <w:bCs/>
        </w:rPr>
        <w:t> ;</w:t>
      </w:r>
    </w:p>
    <w:p w14:paraId="405FEA7C" w14:textId="28EE86D3" w:rsidR="00DD37EC" w:rsidRPr="00D56E4A" w:rsidRDefault="00DD37EC" w:rsidP="001B0796">
      <w:pPr>
        <w:pStyle w:val="Paragraphedeliste"/>
        <w:numPr>
          <w:ilvl w:val="0"/>
          <w:numId w:val="17"/>
        </w:numPr>
        <w:spacing w:line="276" w:lineRule="auto"/>
        <w:jc w:val="both"/>
        <w:rPr>
          <w:rFonts w:ascii="Arial" w:hAnsi="Arial" w:cs="Arial"/>
          <w:bCs/>
        </w:rPr>
      </w:pPr>
      <w:r w:rsidRPr="00D56E4A">
        <w:rPr>
          <w:rFonts w:ascii="Arial" w:hAnsi="Arial" w:cs="Arial"/>
          <w:color w:val="000000"/>
          <w:lang w:val="fr-FR"/>
        </w:rPr>
        <w:t>Avoir suivi des formations complémentaires dans le domaine de la gestion des impacts sociaux des projets environnementaux ;</w:t>
      </w:r>
      <w:r w:rsidRPr="00D56E4A">
        <w:rPr>
          <w:rFonts w:ascii="Arial" w:hAnsi="Arial" w:cs="Arial"/>
        </w:rPr>
        <w:t xml:space="preserve"> </w:t>
      </w:r>
    </w:p>
    <w:p w14:paraId="260989A8" w14:textId="4FBA95D5" w:rsidR="00B7675B" w:rsidRPr="00D56E4A" w:rsidRDefault="00B7675B" w:rsidP="001B0796">
      <w:pPr>
        <w:pStyle w:val="Paragraphedeliste"/>
        <w:numPr>
          <w:ilvl w:val="0"/>
          <w:numId w:val="13"/>
        </w:numPr>
        <w:spacing w:line="276" w:lineRule="auto"/>
        <w:jc w:val="both"/>
        <w:rPr>
          <w:rFonts w:ascii="Arial" w:hAnsi="Arial" w:cs="Arial"/>
          <w:bCs/>
        </w:rPr>
      </w:pPr>
      <w:r w:rsidRPr="00D56E4A">
        <w:rPr>
          <w:rFonts w:ascii="Arial" w:hAnsi="Arial" w:cs="Arial"/>
          <w:bCs/>
        </w:rPr>
        <w:t>Exigences linguistiques</w:t>
      </w:r>
      <w:r w:rsidR="00464F41" w:rsidRPr="00D56E4A">
        <w:rPr>
          <w:rFonts w:ascii="Arial" w:hAnsi="Arial" w:cs="Arial"/>
          <w:bCs/>
        </w:rPr>
        <w:t xml:space="preserve"> et informatiques</w:t>
      </w:r>
      <w:r w:rsidRPr="00D56E4A">
        <w:rPr>
          <w:rFonts w:ascii="Arial" w:hAnsi="Arial" w:cs="Arial"/>
          <w:bCs/>
        </w:rPr>
        <w:t> :</w:t>
      </w:r>
    </w:p>
    <w:p w14:paraId="0874F2CA" w14:textId="63472CBA" w:rsidR="00464F41" w:rsidRPr="00D56E4A" w:rsidRDefault="00464F41" w:rsidP="001B0796">
      <w:pPr>
        <w:pStyle w:val="Paragraphedeliste"/>
        <w:numPr>
          <w:ilvl w:val="0"/>
          <w:numId w:val="8"/>
        </w:numPr>
        <w:spacing w:line="276" w:lineRule="auto"/>
        <w:jc w:val="both"/>
        <w:rPr>
          <w:rFonts w:ascii="Arial" w:hAnsi="Arial" w:cs="Arial"/>
          <w:color w:val="000000"/>
          <w:lang w:val="fr-FR"/>
        </w:rPr>
      </w:pPr>
      <w:r w:rsidRPr="00D56E4A">
        <w:rPr>
          <w:rFonts w:ascii="Arial" w:hAnsi="Arial" w:cs="Arial"/>
          <w:lang w:val="fr-FR"/>
        </w:rPr>
        <w:t xml:space="preserve">Avoir une parfaite maîtrise du français (expression orale et écrite) et de bonnes capacités rédactionnelles, de communication et un esprit d’analyse et de synthèse. </w:t>
      </w:r>
    </w:p>
    <w:p w14:paraId="0992F5D2" w14:textId="77777777" w:rsidR="00464F41" w:rsidRPr="00D56E4A" w:rsidRDefault="00464F41" w:rsidP="001B0796">
      <w:pPr>
        <w:pStyle w:val="Paragraphedeliste"/>
        <w:numPr>
          <w:ilvl w:val="0"/>
          <w:numId w:val="8"/>
        </w:numPr>
        <w:spacing w:line="276" w:lineRule="auto"/>
        <w:jc w:val="both"/>
        <w:rPr>
          <w:rFonts w:ascii="Arial" w:hAnsi="Arial" w:cs="Arial"/>
          <w:color w:val="000000"/>
          <w:lang w:val="fr-FR"/>
        </w:rPr>
      </w:pPr>
      <w:r w:rsidRPr="00D56E4A">
        <w:rPr>
          <w:rFonts w:ascii="Arial" w:hAnsi="Arial" w:cs="Arial"/>
          <w:lang w:val="fr-FR"/>
        </w:rPr>
        <w:t>La maitrise de l’anglais (expression et compréhension orales et écrites) est un atout majeur ;</w:t>
      </w:r>
    </w:p>
    <w:p w14:paraId="29A54938" w14:textId="5F404D34" w:rsidR="00B7675B" w:rsidRPr="00D56E4A" w:rsidRDefault="00464F41" w:rsidP="001B0796">
      <w:pPr>
        <w:pStyle w:val="Paragraphedeliste"/>
        <w:numPr>
          <w:ilvl w:val="0"/>
          <w:numId w:val="8"/>
        </w:numPr>
        <w:spacing w:line="276" w:lineRule="auto"/>
        <w:jc w:val="both"/>
        <w:rPr>
          <w:rFonts w:ascii="Arial" w:hAnsi="Arial" w:cs="Arial"/>
          <w:color w:val="000000"/>
          <w:lang w:val="fr-FR"/>
        </w:rPr>
      </w:pPr>
      <w:r w:rsidRPr="00D56E4A">
        <w:rPr>
          <w:rFonts w:ascii="Arial" w:hAnsi="Arial" w:cs="Arial"/>
          <w:lang w:val="fr-FR"/>
        </w:rPr>
        <w:t xml:space="preserve">Bonne connaissance de l’outil informatique. </w:t>
      </w:r>
    </w:p>
    <w:p w14:paraId="69033560" w14:textId="3B2385CF" w:rsidR="0094419A" w:rsidRPr="00D56E4A" w:rsidRDefault="0094419A" w:rsidP="001B0796">
      <w:pPr>
        <w:pStyle w:val="Sansinterligne"/>
        <w:spacing w:line="276" w:lineRule="auto"/>
        <w:ind w:left="720"/>
        <w:jc w:val="both"/>
        <w:rPr>
          <w:rFonts w:ascii="Arial" w:hAnsi="Arial" w:cs="Arial"/>
        </w:rPr>
      </w:pPr>
    </w:p>
    <w:p w14:paraId="7BC782F0" w14:textId="77777777" w:rsidR="00E452B8" w:rsidRPr="00D56E4A" w:rsidRDefault="00E452B8" w:rsidP="001B0796">
      <w:pPr>
        <w:pStyle w:val="Default"/>
        <w:numPr>
          <w:ilvl w:val="0"/>
          <w:numId w:val="12"/>
        </w:numPr>
        <w:spacing w:line="276" w:lineRule="auto"/>
        <w:rPr>
          <w:rFonts w:ascii="Arial" w:hAnsi="Arial" w:cs="Arial"/>
          <w:b/>
          <w:sz w:val="22"/>
          <w:szCs w:val="22"/>
        </w:rPr>
      </w:pPr>
      <w:r w:rsidRPr="00D56E4A">
        <w:rPr>
          <w:rFonts w:ascii="Arial" w:hAnsi="Arial" w:cs="Arial"/>
          <w:b/>
          <w:sz w:val="22"/>
          <w:szCs w:val="22"/>
        </w:rPr>
        <w:t xml:space="preserve">DUREE DU CONTRAT </w:t>
      </w:r>
    </w:p>
    <w:p w14:paraId="65F4B6F9" w14:textId="77777777" w:rsidR="00E452B8" w:rsidRPr="00D56E4A" w:rsidRDefault="00E452B8" w:rsidP="001B0796">
      <w:pPr>
        <w:spacing w:after="0" w:line="276" w:lineRule="auto"/>
        <w:rPr>
          <w:rFonts w:ascii="Arial" w:hAnsi="Arial" w:cs="Arial"/>
        </w:rPr>
      </w:pPr>
    </w:p>
    <w:p w14:paraId="4EC60632" w14:textId="18A77866" w:rsidR="00A473D8" w:rsidRPr="00D56E4A" w:rsidRDefault="00E452B8" w:rsidP="001B0796">
      <w:pPr>
        <w:spacing w:line="276" w:lineRule="auto"/>
        <w:jc w:val="both"/>
        <w:rPr>
          <w:rFonts w:ascii="Arial" w:hAnsi="Arial" w:cs="Arial"/>
        </w:rPr>
      </w:pPr>
      <w:r w:rsidRPr="00D56E4A">
        <w:rPr>
          <w:rFonts w:ascii="Arial" w:hAnsi="Arial" w:cs="Arial"/>
        </w:rPr>
        <w:t xml:space="preserve">Le (la) Spécialiste </w:t>
      </w:r>
      <w:r w:rsidR="00BA2075" w:rsidRPr="00D56E4A">
        <w:rPr>
          <w:rFonts w:ascii="Arial" w:hAnsi="Arial" w:cs="Arial"/>
        </w:rPr>
        <w:t>en genre</w:t>
      </w:r>
      <w:r w:rsidRPr="00D56E4A">
        <w:rPr>
          <w:rFonts w:ascii="Arial" w:hAnsi="Arial" w:cs="Arial"/>
        </w:rPr>
        <w:t xml:space="preserve"> sera recruté(e) pour une durée d’un an </w:t>
      </w:r>
      <w:r w:rsidR="00BA2075" w:rsidRPr="00D56E4A">
        <w:rPr>
          <w:rFonts w:ascii="Arial" w:hAnsi="Arial" w:cs="Arial"/>
        </w:rPr>
        <w:t xml:space="preserve">renouvelable </w:t>
      </w:r>
      <w:r w:rsidRPr="00D56E4A">
        <w:rPr>
          <w:rFonts w:ascii="Arial" w:hAnsi="Arial" w:cs="Arial"/>
        </w:rPr>
        <w:t xml:space="preserve">à compter de sa date de prise de service. Au terme de cette période </w:t>
      </w:r>
      <w:r w:rsidR="009D0216" w:rsidRPr="00D56E4A">
        <w:rPr>
          <w:rFonts w:ascii="Arial" w:hAnsi="Arial" w:cs="Arial"/>
        </w:rPr>
        <w:t xml:space="preserve">d’essai </w:t>
      </w:r>
      <w:r w:rsidRPr="00D56E4A">
        <w:rPr>
          <w:rFonts w:ascii="Arial" w:hAnsi="Arial" w:cs="Arial"/>
        </w:rPr>
        <w:t xml:space="preserve">et après évaluation satisfaisante des </w:t>
      </w:r>
      <w:r w:rsidR="009168DE" w:rsidRPr="00D56E4A">
        <w:rPr>
          <w:rFonts w:ascii="Arial" w:hAnsi="Arial" w:cs="Arial"/>
        </w:rPr>
        <w:t>performances de l’employé(e), un C</w:t>
      </w:r>
      <w:r w:rsidRPr="00D56E4A">
        <w:rPr>
          <w:rFonts w:ascii="Arial" w:hAnsi="Arial" w:cs="Arial"/>
        </w:rPr>
        <w:t xml:space="preserve">ontrat </w:t>
      </w:r>
      <w:r w:rsidR="009168DE" w:rsidRPr="00D56E4A">
        <w:rPr>
          <w:rFonts w:ascii="Arial" w:hAnsi="Arial" w:cs="Arial"/>
        </w:rPr>
        <w:t>à Durée Indéterminé</w:t>
      </w:r>
      <w:r w:rsidR="00C31CA2" w:rsidRPr="00D56E4A">
        <w:rPr>
          <w:rFonts w:ascii="Arial" w:hAnsi="Arial" w:cs="Arial"/>
        </w:rPr>
        <w:t>e</w:t>
      </w:r>
      <w:r w:rsidR="009168DE" w:rsidRPr="00D56E4A">
        <w:rPr>
          <w:rFonts w:ascii="Arial" w:hAnsi="Arial" w:cs="Arial"/>
        </w:rPr>
        <w:t xml:space="preserve"> (CDI) </w:t>
      </w:r>
      <w:r w:rsidR="009D0216" w:rsidRPr="00D56E4A">
        <w:rPr>
          <w:rFonts w:ascii="Arial" w:hAnsi="Arial" w:cs="Arial"/>
        </w:rPr>
        <w:t xml:space="preserve">pourrait </w:t>
      </w:r>
      <w:r w:rsidR="00B76562" w:rsidRPr="00D56E4A">
        <w:rPr>
          <w:rFonts w:ascii="Arial" w:hAnsi="Arial" w:cs="Arial"/>
        </w:rPr>
        <w:t>être proposé</w:t>
      </w:r>
      <w:r w:rsidR="009168DE" w:rsidRPr="00D56E4A">
        <w:rPr>
          <w:rFonts w:ascii="Arial" w:hAnsi="Arial" w:cs="Arial"/>
        </w:rPr>
        <w:t xml:space="preserve"> avec l’approbation de la Direction Générale.</w:t>
      </w:r>
    </w:p>
    <w:p w14:paraId="2687BD15" w14:textId="72AAAC78" w:rsidR="00B8003F" w:rsidRPr="00D56E4A" w:rsidRDefault="009168DE" w:rsidP="001B0796">
      <w:pPr>
        <w:pStyle w:val="Paragraphedeliste"/>
        <w:numPr>
          <w:ilvl w:val="0"/>
          <w:numId w:val="12"/>
        </w:numPr>
        <w:spacing w:line="276" w:lineRule="auto"/>
        <w:jc w:val="both"/>
        <w:rPr>
          <w:rFonts w:ascii="Arial" w:hAnsi="Arial" w:cs="Arial"/>
          <w:b/>
          <w:bCs/>
        </w:rPr>
      </w:pPr>
      <w:r w:rsidRPr="00D56E4A">
        <w:rPr>
          <w:rFonts w:ascii="Arial" w:hAnsi="Arial" w:cs="Arial"/>
          <w:b/>
          <w:bCs/>
        </w:rPr>
        <w:t xml:space="preserve">DOSSIER DE </w:t>
      </w:r>
      <w:r w:rsidR="00B8003F" w:rsidRPr="00D56E4A">
        <w:rPr>
          <w:rFonts w:ascii="Arial" w:hAnsi="Arial" w:cs="Arial"/>
          <w:b/>
          <w:bCs/>
        </w:rPr>
        <w:t>CANDIDATURE</w:t>
      </w:r>
    </w:p>
    <w:p w14:paraId="406D8AF2" w14:textId="4DA8A9B1" w:rsidR="00B8003F" w:rsidRPr="00D56E4A" w:rsidRDefault="00B8003F" w:rsidP="001B0796">
      <w:pPr>
        <w:spacing w:line="276" w:lineRule="auto"/>
        <w:jc w:val="both"/>
        <w:rPr>
          <w:rFonts w:ascii="Arial" w:hAnsi="Arial" w:cs="Arial"/>
        </w:rPr>
      </w:pPr>
      <w:r w:rsidRPr="00D56E4A">
        <w:rPr>
          <w:rFonts w:ascii="Arial" w:hAnsi="Arial" w:cs="Arial"/>
        </w:rPr>
        <w:t>Le dossier de candidature comprend :</w:t>
      </w:r>
    </w:p>
    <w:p w14:paraId="77EDBA03" w14:textId="07C875CB" w:rsidR="00AB1063" w:rsidRPr="00D56E4A" w:rsidRDefault="00B8003F" w:rsidP="00B76562">
      <w:pPr>
        <w:pStyle w:val="Paragraphedeliste"/>
        <w:numPr>
          <w:ilvl w:val="0"/>
          <w:numId w:val="8"/>
        </w:numPr>
        <w:spacing w:line="276" w:lineRule="auto"/>
        <w:jc w:val="both"/>
        <w:rPr>
          <w:rFonts w:ascii="Arial" w:hAnsi="Arial" w:cs="Arial"/>
        </w:rPr>
      </w:pPr>
      <w:r w:rsidRPr="00D56E4A">
        <w:rPr>
          <w:rFonts w:ascii="Arial" w:hAnsi="Arial" w:cs="Arial"/>
        </w:rPr>
        <w:t>Une lettre de candidature adressée au Directeur Général de La Banque Agricole ;</w:t>
      </w:r>
    </w:p>
    <w:p w14:paraId="5EFA5DBD" w14:textId="6916F2DD" w:rsidR="00AB1063" w:rsidRPr="00D56E4A" w:rsidRDefault="00B8003F" w:rsidP="00B76562">
      <w:pPr>
        <w:pStyle w:val="Paragraphedeliste"/>
        <w:numPr>
          <w:ilvl w:val="0"/>
          <w:numId w:val="8"/>
        </w:numPr>
        <w:spacing w:line="276" w:lineRule="auto"/>
        <w:jc w:val="both"/>
        <w:rPr>
          <w:rFonts w:ascii="Arial" w:hAnsi="Arial" w:cs="Arial"/>
        </w:rPr>
      </w:pPr>
      <w:r w:rsidRPr="00D56E4A">
        <w:rPr>
          <w:rFonts w:ascii="Arial" w:hAnsi="Arial" w:cs="Arial"/>
        </w:rPr>
        <w:t>Un résumé du Curriculum Vitae signé par le(s) candidat (s) en y incluant l’expérience acquise dans le cadre de travaux similaires et au moins trois (3) personnes de référence ;</w:t>
      </w:r>
    </w:p>
    <w:p w14:paraId="60FFF373" w14:textId="5A629CE9" w:rsidR="00A36CC3" w:rsidRPr="00D56E4A" w:rsidRDefault="00B8003F" w:rsidP="001B0796">
      <w:pPr>
        <w:pStyle w:val="Paragraphedeliste"/>
        <w:numPr>
          <w:ilvl w:val="0"/>
          <w:numId w:val="8"/>
        </w:numPr>
        <w:spacing w:line="276" w:lineRule="auto"/>
        <w:jc w:val="both"/>
        <w:rPr>
          <w:rFonts w:ascii="Arial" w:hAnsi="Arial" w:cs="Arial"/>
        </w:rPr>
      </w:pPr>
      <w:r w:rsidRPr="00D56E4A">
        <w:rPr>
          <w:rFonts w:ascii="Arial" w:hAnsi="Arial" w:cs="Arial"/>
        </w:rPr>
        <w:t>Les copies certifiées conformes aux originaux des diplômes, certificats, attestations ou tout</w:t>
      </w:r>
      <w:r w:rsidR="000F624E" w:rsidRPr="00D56E4A">
        <w:rPr>
          <w:rFonts w:ascii="Arial" w:hAnsi="Arial" w:cs="Arial"/>
        </w:rPr>
        <w:t xml:space="preserve"> </w:t>
      </w:r>
      <w:r w:rsidRPr="00D56E4A">
        <w:rPr>
          <w:rFonts w:ascii="Arial" w:hAnsi="Arial" w:cs="Arial"/>
        </w:rPr>
        <w:t>autre document justifiant la formation et l’expérience ;</w:t>
      </w:r>
    </w:p>
    <w:p w14:paraId="2A9A7219" w14:textId="12AA9B80" w:rsidR="00B8003F" w:rsidRPr="00D56E4A" w:rsidRDefault="00B8003F" w:rsidP="001B0796">
      <w:pPr>
        <w:spacing w:line="276" w:lineRule="auto"/>
        <w:jc w:val="both"/>
        <w:rPr>
          <w:rFonts w:ascii="Arial" w:hAnsi="Arial" w:cs="Arial"/>
        </w:rPr>
      </w:pPr>
      <w:r w:rsidRPr="00D56E4A">
        <w:rPr>
          <w:rFonts w:ascii="Arial" w:hAnsi="Arial" w:cs="Arial"/>
        </w:rPr>
        <w:lastRenderedPageBreak/>
        <w:t xml:space="preserve">Les manifestations d’intérêts, rédigées en langue française, doivent être envoyées à </w:t>
      </w:r>
      <w:r w:rsidR="009168DE" w:rsidRPr="00D56E4A">
        <w:rPr>
          <w:rFonts w:ascii="Arial" w:hAnsi="Arial" w:cs="Arial"/>
        </w:rPr>
        <w:t xml:space="preserve">la Direction Générale de </w:t>
      </w:r>
      <w:r w:rsidRPr="00D56E4A">
        <w:rPr>
          <w:rFonts w:ascii="Arial" w:hAnsi="Arial" w:cs="Arial"/>
        </w:rPr>
        <w:t>La Banque Agricole au plus tard l</w:t>
      </w:r>
      <w:r w:rsidR="00296C80" w:rsidRPr="00D56E4A">
        <w:rPr>
          <w:rFonts w:ascii="Arial" w:hAnsi="Arial" w:cs="Arial"/>
        </w:rPr>
        <w:t xml:space="preserve">e </w:t>
      </w:r>
      <w:r w:rsidR="00FD1378" w:rsidRPr="00D56E4A">
        <w:rPr>
          <w:rFonts w:ascii="Arial" w:hAnsi="Arial" w:cs="Arial"/>
          <w:b/>
          <w:bCs/>
        </w:rPr>
        <w:t>8</w:t>
      </w:r>
      <w:r w:rsidR="00296C80" w:rsidRPr="00D56E4A">
        <w:rPr>
          <w:rFonts w:ascii="Arial" w:hAnsi="Arial" w:cs="Arial"/>
          <w:b/>
          <w:bCs/>
        </w:rPr>
        <w:t xml:space="preserve"> juin 2023</w:t>
      </w:r>
      <w:r w:rsidR="00FD1378" w:rsidRPr="00D56E4A">
        <w:rPr>
          <w:rFonts w:ascii="Arial" w:hAnsi="Arial" w:cs="Arial"/>
        </w:rPr>
        <w:t xml:space="preserve"> </w:t>
      </w:r>
      <w:r w:rsidR="00FD1378" w:rsidRPr="00D56E4A">
        <w:rPr>
          <w:rFonts w:ascii="Arial" w:hAnsi="Arial" w:cs="Arial"/>
          <w:b/>
          <w:bCs/>
        </w:rPr>
        <w:t>à 16 heures</w:t>
      </w:r>
      <w:r w:rsidR="00296C80" w:rsidRPr="00D56E4A">
        <w:rPr>
          <w:rFonts w:ascii="Arial" w:hAnsi="Arial" w:cs="Arial"/>
        </w:rPr>
        <w:t>,</w:t>
      </w:r>
      <w:r w:rsidRPr="00D56E4A">
        <w:rPr>
          <w:rFonts w:ascii="Arial" w:hAnsi="Arial" w:cs="Arial"/>
        </w:rPr>
        <w:t xml:space="preserve"> heure locale </w:t>
      </w:r>
      <w:r w:rsidR="00B76562" w:rsidRPr="00D56E4A">
        <w:rPr>
          <w:rFonts w:ascii="Arial" w:hAnsi="Arial" w:cs="Arial"/>
        </w:rPr>
        <w:t>de Dakar</w:t>
      </w:r>
      <w:r w:rsidRPr="00D56E4A">
        <w:rPr>
          <w:rFonts w:ascii="Arial" w:hAnsi="Arial" w:cs="Arial"/>
        </w:rPr>
        <w:t xml:space="preserve"> et porter clairement la mention : </w:t>
      </w:r>
      <w:r w:rsidR="009168DE" w:rsidRPr="00D56E4A">
        <w:rPr>
          <w:rFonts w:ascii="Arial" w:hAnsi="Arial" w:cs="Arial"/>
        </w:rPr>
        <w:t>« </w:t>
      </w:r>
      <w:r w:rsidRPr="00D56E4A">
        <w:rPr>
          <w:rFonts w:ascii="Arial" w:hAnsi="Arial" w:cs="Arial"/>
        </w:rPr>
        <w:t xml:space="preserve">Recrutement </w:t>
      </w:r>
      <w:r w:rsidR="00BF2A14" w:rsidRPr="00D56E4A">
        <w:rPr>
          <w:rFonts w:ascii="Arial" w:hAnsi="Arial" w:cs="Arial"/>
        </w:rPr>
        <w:t>Spécialiste Genre</w:t>
      </w:r>
      <w:r w:rsidR="009168DE" w:rsidRPr="00D56E4A">
        <w:rPr>
          <w:rFonts w:ascii="Arial" w:hAnsi="Arial" w:cs="Arial"/>
        </w:rPr>
        <w:t> »</w:t>
      </w:r>
    </w:p>
    <w:p w14:paraId="6A03ECD1" w14:textId="33A105AA" w:rsidR="00696485" w:rsidRPr="00D56E4A" w:rsidRDefault="00696485" w:rsidP="001B0796">
      <w:pPr>
        <w:spacing w:line="276" w:lineRule="auto"/>
        <w:rPr>
          <w:rFonts w:ascii="Arial" w:hAnsi="Arial" w:cs="Arial"/>
        </w:rPr>
      </w:pPr>
    </w:p>
    <w:p w14:paraId="43630846" w14:textId="3727B7E3" w:rsidR="00696485" w:rsidRPr="00D56E4A" w:rsidRDefault="00696485" w:rsidP="001B0796">
      <w:pPr>
        <w:spacing w:line="276" w:lineRule="auto"/>
        <w:rPr>
          <w:rFonts w:ascii="Arial" w:hAnsi="Arial" w:cs="Arial"/>
        </w:rPr>
      </w:pPr>
    </w:p>
    <w:sectPr w:rsidR="00696485" w:rsidRPr="00D56E4A">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72186" w14:textId="77777777" w:rsidR="00E543C1" w:rsidRDefault="00E543C1" w:rsidP="00673483">
      <w:pPr>
        <w:spacing w:after="0" w:line="240" w:lineRule="auto"/>
      </w:pPr>
      <w:r>
        <w:separator/>
      </w:r>
    </w:p>
  </w:endnote>
  <w:endnote w:type="continuationSeparator" w:id="0">
    <w:p w14:paraId="6A0BCF65" w14:textId="77777777" w:rsidR="00E543C1" w:rsidRDefault="00E543C1" w:rsidP="00673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DCDE9" w14:textId="77777777" w:rsidR="00E543C1" w:rsidRDefault="00E543C1" w:rsidP="00673483">
      <w:pPr>
        <w:spacing w:after="0" w:line="240" w:lineRule="auto"/>
      </w:pPr>
      <w:r>
        <w:separator/>
      </w:r>
    </w:p>
  </w:footnote>
  <w:footnote w:type="continuationSeparator" w:id="0">
    <w:p w14:paraId="5F60558E" w14:textId="77777777" w:rsidR="00E543C1" w:rsidRDefault="00E543C1" w:rsidP="00673483">
      <w:pPr>
        <w:spacing w:after="0" w:line="240" w:lineRule="auto"/>
      </w:pPr>
      <w:r>
        <w:continuationSeparator/>
      </w:r>
    </w:p>
  </w:footnote>
  <w:footnote w:id="1">
    <w:p w14:paraId="35004811" w14:textId="477680D6" w:rsidR="00C275BB" w:rsidRPr="00C275BB" w:rsidRDefault="00C275BB">
      <w:pPr>
        <w:pStyle w:val="Notedebasdepage"/>
        <w:rPr>
          <w:sz w:val="16"/>
          <w:szCs w:val="16"/>
        </w:rPr>
      </w:pPr>
      <w:r>
        <w:rPr>
          <w:rStyle w:val="Appelnotedebasdep"/>
        </w:rPr>
        <w:footnoteRef/>
      </w:r>
      <w:r>
        <w:t xml:space="preserve"> </w:t>
      </w:r>
      <w:r w:rsidRPr="00C275BB">
        <w:rPr>
          <w:sz w:val="16"/>
          <w:szCs w:val="16"/>
        </w:rPr>
        <w:t>Groupe d'experts intergouvernemental sur l’évolution du climat</w:t>
      </w:r>
    </w:p>
  </w:footnote>
  <w:footnote w:id="2">
    <w:p w14:paraId="409B0F83" w14:textId="1A6E1F3C" w:rsidR="003250EB" w:rsidRPr="00C275BB" w:rsidRDefault="003250EB" w:rsidP="00673483">
      <w:pPr>
        <w:pStyle w:val="Notedebasdepage"/>
        <w:rPr>
          <w:sz w:val="16"/>
          <w:szCs w:val="16"/>
        </w:rPr>
      </w:pPr>
      <w:r w:rsidRPr="00C275BB">
        <w:rPr>
          <w:rStyle w:val="Appelnotedebasdep"/>
          <w:sz w:val="16"/>
          <w:szCs w:val="16"/>
        </w:rPr>
        <w:footnoteRef/>
      </w:r>
      <w:r w:rsidRPr="00C275BB">
        <w:rPr>
          <w:sz w:val="16"/>
          <w:szCs w:val="16"/>
        </w:rPr>
        <w:t>http://www.unesco.org/new/fr/unesco/themes/gender-equality/resources/conventions-and-declarations/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2FDFFB"/>
    <w:multiLevelType w:val="hybridMultilevel"/>
    <w:tmpl w:val="A5134D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4ABE06"/>
    <w:multiLevelType w:val="hybridMultilevel"/>
    <w:tmpl w:val="3250E6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642B4B"/>
    <w:multiLevelType w:val="hybridMultilevel"/>
    <w:tmpl w:val="2340CBA0"/>
    <w:lvl w:ilvl="0" w:tplc="C4100B5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6310CBE"/>
    <w:multiLevelType w:val="hybridMultilevel"/>
    <w:tmpl w:val="35FC6EB4"/>
    <w:lvl w:ilvl="0" w:tplc="F6EAFF7E">
      <w:start w:val="3"/>
      <w:numFmt w:val="decimal"/>
      <w:lvlText w:val="%1-"/>
      <w:lvlJc w:val="left"/>
      <w:pPr>
        <w:ind w:left="1080" w:hanging="360"/>
      </w:pPr>
      <w:rPr>
        <w:rFonts w:hint="default"/>
      </w:rPr>
    </w:lvl>
    <w:lvl w:ilvl="1" w:tplc="280C0019" w:tentative="1">
      <w:start w:val="1"/>
      <w:numFmt w:val="lowerLetter"/>
      <w:lvlText w:val="%2."/>
      <w:lvlJc w:val="left"/>
      <w:pPr>
        <w:ind w:left="1800" w:hanging="360"/>
      </w:pPr>
    </w:lvl>
    <w:lvl w:ilvl="2" w:tplc="280C001B" w:tentative="1">
      <w:start w:val="1"/>
      <w:numFmt w:val="lowerRoman"/>
      <w:lvlText w:val="%3."/>
      <w:lvlJc w:val="right"/>
      <w:pPr>
        <w:ind w:left="2520" w:hanging="180"/>
      </w:pPr>
    </w:lvl>
    <w:lvl w:ilvl="3" w:tplc="280C000F" w:tentative="1">
      <w:start w:val="1"/>
      <w:numFmt w:val="decimal"/>
      <w:lvlText w:val="%4."/>
      <w:lvlJc w:val="left"/>
      <w:pPr>
        <w:ind w:left="3240" w:hanging="360"/>
      </w:pPr>
    </w:lvl>
    <w:lvl w:ilvl="4" w:tplc="280C0019" w:tentative="1">
      <w:start w:val="1"/>
      <w:numFmt w:val="lowerLetter"/>
      <w:lvlText w:val="%5."/>
      <w:lvlJc w:val="left"/>
      <w:pPr>
        <w:ind w:left="3960" w:hanging="360"/>
      </w:pPr>
    </w:lvl>
    <w:lvl w:ilvl="5" w:tplc="280C001B" w:tentative="1">
      <w:start w:val="1"/>
      <w:numFmt w:val="lowerRoman"/>
      <w:lvlText w:val="%6."/>
      <w:lvlJc w:val="right"/>
      <w:pPr>
        <w:ind w:left="4680" w:hanging="180"/>
      </w:pPr>
    </w:lvl>
    <w:lvl w:ilvl="6" w:tplc="280C000F" w:tentative="1">
      <w:start w:val="1"/>
      <w:numFmt w:val="decimal"/>
      <w:lvlText w:val="%7."/>
      <w:lvlJc w:val="left"/>
      <w:pPr>
        <w:ind w:left="5400" w:hanging="360"/>
      </w:pPr>
    </w:lvl>
    <w:lvl w:ilvl="7" w:tplc="280C0019" w:tentative="1">
      <w:start w:val="1"/>
      <w:numFmt w:val="lowerLetter"/>
      <w:lvlText w:val="%8."/>
      <w:lvlJc w:val="left"/>
      <w:pPr>
        <w:ind w:left="6120" w:hanging="360"/>
      </w:pPr>
    </w:lvl>
    <w:lvl w:ilvl="8" w:tplc="280C001B" w:tentative="1">
      <w:start w:val="1"/>
      <w:numFmt w:val="lowerRoman"/>
      <w:lvlText w:val="%9."/>
      <w:lvlJc w:val="right"/>
      <w:pPr>
        <w:ind w:left="6840" w:hanging="180"/>
      </w:pPr>
    </w:lvl>
  </w:abstractNum>
  <w:abstractNum w:abstractNumId="4" w15:restartNumberingAfterBreak="0">
    <w:nsid w:val="254B6A93"/>
    <w:multiLevelType w:val="hybridMultilevel"/>
    <w:tmpl w:val="C14617CA"/>
    <w:lvl w:ilvl="0" w:tplc="28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BE487E"/>
    <w:multiLevelType w:val="hybridMultilevel"/>
    <w:tmpl w:val="9880080C"/>
    <w:lvl w:ilvl="0" w:tplc="F0F46502">
      <w:start w:val="1"/>
      <w:numFmt w:val="bullet"/>
      <w:lvlText w:val="-"/>
      <w:lvlJc w:val="left"/>
      <w:pPr>
        <w:ind w:left="720" w:hanging="360"/>
      </w:pPr>
      <w:rPr>
        <w:rFonts w:ascii="Calibri" w:eastAsiaTheme="minorHAnsi" w:hAnsi="Calibri" w:cs="Calibr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6" w15:restartNumberingAfterBreak="0">
    <w:nsid w:val="34142B65"/>
    <w:multiLevelType w:val="hybridMultilevel"/>
    <w:tmpl w:val="095A121A"/>
    <w:lvl w:ilvl="0" w:tplc="91F4A404">
      <w:start w:val="1"/>
      <w:numFmt w:val="decimal"/>
      <w:lvlText w:val="%1."/>
      <w:lvlJc w:val="left"/>
      <w:pPr>
        <w:ind w:left="720" w:hanging="360"/>
      </w:pPr>
      <w:rPr>
        <w:rFonts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9A8288A"/>
    <w:multiLevelType w:val="hybridMultilevel"/>
    <w:tmpl w:val="FC9693B2"/>
    <w:lvl w:ilvl="0" w:tplc="C4100B5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E1B658C"/>
    <w:multiLevelType w:val="hybridMultilevel"/>
    <w:tmpl w:val="D88C24F8"/>
    <w:lvl w:ilvl="0" w:tplc="280C000F">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9" w15:restartNumberingAfterBreak="0">
    <w:nsid w:val="4F1A59C4"/>
    <w:multiLevelType w:val="hybridMultilevel"/>
    <w:tmpl w:val="DE4EF876"/>
    <w:lvl w:ilvl="0" w:tplc="280C000F">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10" w15:restartNumberingAfterBreak="0">
    <w:nsid w:val="55DF1F73"/>
    <w:multiLevelType w:val="hybridMultilevel"/>
    <w:tmpl w:val="8E4C95D8"/>
    <w:lvl w:ilvl="0" w:tplc="C4100B5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664127D4"/>
    <w:multiLevelType w:val="hybridMultilevel"/>
    <w:tmpl w:val="5CC465CA"/>
    <w:lvl w:ilvl="0" w:tplc="C4100B5C">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66495531"/>
    <w:multiLevelType w:val="hybridMultilevel"/>
    <w:tmpl w:val="64BE3D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AC01D74"/>
    <w:multiLevelType w:val="hybridMultilevel"/>
    <w:tmpl w:val="9DAEB5A6"/>
    <w:lvl w:ilvl="0" w:tplc="17BA793E">
      <w:numFmt w:val="bullet"/>
      <w:lvlText w:val="-"/>
      <w:lvlJc w:val="left"/>
      <w:pPr>
        <w:ind w:left="720" w:hanging="360"/>
      </w:pPr>
      <w:rPr>
        <w:rFonts w:ascii="Calibri" w:eastAsiaTheme="minorHAnsi" w:hAnsi="Calibri" w:cs="Calibr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4" w15:restartNumberingAfterBreak="0">
    <w:nsid w:val="6CA95C2C"/>
    <w:multiLevelType w:val="hybridMultilevel"/>
    <w:tmpl w:val="291C8B24"/>
    <w:lvl w:ilvl="0" w:tplc="C4100B5C">
      <w:numFmt w:val="bullet"/>
      <w:lvlText w:val="-"/>
      <w:lvlJc w:val="left"/>
      <w:pPr>
        <w:ind w:left="1068" w:hanging="360"/>
      </w:pPr>
      <w:rPr>
        <w:rFonts w:ascii="Calibri" w:eastAsiaTheme="minorHAnsi" w:hAnsi="Calibri" w:cs="Calibri" w:hint="default"/>
      </w:rPr>
    </w:lvl>
    <w:lvl w:ilvl="1" w:tplc="280C0003" w:tentative="1">
      <w:start w:val="1"/>
      <w:numFmt w:val="bullet"/>
      <w:lvlText w:val="o"/>
      <w:lvlJc w:val="left"/>
      <w:pPr>
        <w:ind w:left="1788" w:hanging="360"/>
      </w:pPr>
      <w:rPr>
        <w:rFonts w:ascii="Courier New" w:hAnsi="Courier New" w:cs="Courier New" w:hint="default"/>
      </w:rPr>
    </w:lvl>
    <w:lvl w:ilvl="2" w:tplc="280C0005" w:tentative="1">
      <w:start w:val="1"/>
      <w:numFmt w:val="bullet"/>
      <w:lvlText w:val=""/>
      <w:lvlJc w:val="left"/>
      <w:pPr>
        <w:ind w:left="2508" w:hanging="360"/>
      </w:pPr>
      <w:rPr>
        <w:rFonts w:ascii="Wingdings" w:hAnsi="Wingdings" w:hint="default"/>
      </w:rPr>
    </w:lvl>
    <w:lvl w:ilvl="3" w:tplc="280C0001" w:tentative="1">
      <w:start w:val="1"/>
      <w:numFmt w:val="bullet"/>
      <w:lvlText w:val=""/>
      <w:lvlJc w:val="left"/>
      <w:pPr>
        <w:ind w:left="3228" w:hanging="360"/>
      </w:pPr>
      <w:rPr>
        <w:rFonts w:ascii="Symbol" w:hAnsi="Symbol" w:hint="default"/>
      </w:rPr>
    </w:lvl>
    <w:lvl w:ilvl="4" w:tplc="280C0003" w:tentative="1">
      <w:start w:val="1"/>
      <w:numFmt w:val="bullet"/>
      <w:lvlText w:val="o"/>
      <w:lvlJc w:val="left"/>
      <w:pPr>
        <w:ind w:left="3948" w:hanging="360"/>
      </w:pPr>
      <w:rPr>
        <w:rFonts w:ascii="Courier New" w:hAnsi="Courier New" w:cs="Courier New" w:hint="default"/>
      </w:rPr>
    </w:lvl>
    <w:lvl w:ilvl="5" w:tplc="280C0005" w:tentative="1">
      <w:start w:val="1"/>
      <w:numFmt w:val="bullet"/>
      <w:lvlText w:val=""/>
      <w:lvlJc w:val="left"/>
      <w:pPr>
        <w:ind w:left="4668" w:hanging="360"/>
      </w:pPr>
      <w:rPr>
        <w:rFonts w:ascii="Wingdings" w:hAnsi="Wingdings" w:hint="default"/>
      </w:rPr>
    </w:lvl>
    <w:lvl w:ilvl="6" w:tplc="280C0001" w:tentative="1">
      <w:start w:val="1"/>
      <w:numFmt w:val="bullet"/>
      <w:lvlText w:val=""/>
      <w:lvlJc w:val="left"/>
      <w:pPr>
        <w:ind w:left="5388" w:hanging="360"/>
      </w:pPr>
      <w:rPr>
        <w:rFonts w:ascii="Symbol" w:hAnsi="Symbol" w:hint="default"/>
      </w:rPr>
    </w:lvl>
    <w:lvl w:ilvl="7" w:tplc="280C0003" w:tentative="1">
      <w:start w:val="1"/>
      <w:numFmt w:val="bullet"/>
      <w:lvlText w:val="o"/>
      <w:lvlJc w:val="left"/>
      <w:pPr>
        <w:ind w:left="6108" w:hanging="360"/>
      </w:pPr>
      <w:rPr>
        <w:rFonts w:ascii="Courier New" w:hAnsi="Courier New" w:cs="Courier New" w:hint="default"/>
      </w:rPr>
    </w:lvl>
    <w:lvl w:ilvl="8" w:tplc="280C0005" w:tentative="1">
      <w:start w:val="1"/>
      <w:numFmt w:val="bullet"/>
      <w:lvlText w:val=""/>
      <w:lvlJc w:val="left"/>
      <w:pPr>
        <w:ind w:left="6828" w:hanging="360"/>
      </w:pPr>
      <w:rPr>
        <w:rFonts w:ascii="Wingdings" w:hAnsi="Wingdings" w:hint="default"/>
      </w:rPr>
    </w:lvl>
  </w:abstractNum>
  <w:abstractNum w:abstractNumId="15" w15:restartNumberingAfterBreak="0">
    <w:nsid w:val="6E0F048D"/>
    <w:multiLevelType w:val="hybridMultilevel"/>
    <w:tmpl w:val="D9182A2E"/>
    <w:lvl w:ilvl="0" w:tplc="4DC2736E">
      <w:start w:val="3"/>
      <w:numFmt w:val="bullet"/>
      <w:lvlText w:val="-"/>
      <w:lvlJc w:val="left"/>
      <w:pPr>
        <w:ind w:left="720" w:hanging="360"/>
      </w:pPr>
      <w:rPr>
        <w:rFonts w:ascii="Calibri" w:eastAsiaTheme="minorHAnsi" w:hAnsi="Calibri" w:cs="Calibr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16" w15:restartNumberingAfterBreak="0">
    <w:nsid w:val="719E0685"/>
    <w:multiLevelType w:val="hybridMultilevel"/>
    <w:tmpl w:val="74F8C0C0"/>
    <w:lvl w:ilvl="0" w:tplc="280C000F">
      <w:start w:val="1"/>
      <w:numFmt w:val="decimal"/>
      <w:lvlText w:val="%1."/>
      <w:lvlJc w:val="left"/>
      <w:pPr>
        <w:ind w:left="720" w:hanging="360"/>
      </w:pPr>
      <w:rPr>
        <w:rFonts w:hint="default"/>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num w:numId="1" w16cid:durableId="386732563">
    <w:abstractNumId w:val="15"/>
  </w:num>
  <w:num w:numId="2" w16cid:durableId="544607074">
    <w:abstractNumId w:val="9"/>
  </w:num>
  <w:num w:numId="3" w16cid:durableId="1407528221">
    <w:abstractNumId w:val="5"/>
  </w:num>
  <w:num w:numId="4" w16cid:durableId="1298216807">
    <w:abstractNumId w:val="3"/>
  </w:num>
  <w:num w:numId="5" w16cid:durableId="389184346">
    <w:abstractNumId w:val="16"/>
  </w:num>
  <w:num w:numId="6" w16cid:durableId="1923291235">
    <w:abstractNumId w:val="13"/>
  </w:num>
  <w:num w:numId="7" w16cid:durableId="1557279863">
    <w:abstractNumId w:val="8"/>
  </w:num>
  <w:num w:numId="8" w16cid:durableId="160580680">
    <w:abstractNumId w:val="14"/>
  </w:num>
  <w:num w:numId="9" w16cid:durableId="883099807">
    <w:abstractNumId w:val="12"/>
  </w:num>
  <w:num w:numId="10" w16cid:durableId="111216902">
    <w:abstractNumId w:val="0"/>
  </w:num>
  <w:num w:numId="11" w16cid:durableId="897858214">
    <w:abstractNumId w:val="1"/>
  </w:num>
  <w:num w:numId="12" w16cid:durableId="1970503525">
    <w:abstractNumId w:val="6"/>
  </w:num>
  <w:num w:numId="13" w16cid:durableId="1189872556">
    <w:abstractNumId w:val="4"/>
  </w:num>
  <w:num w:numId="14" w16cid:durableId="48311660">
    <w:abstractNumId w:val="10"/>
  </w:num>
  <w:num w:numId="15" w16cid:durableId="1099132634">
    <w:abstractNumId w:val="7"/>
  </w:num>
  <w:num w:numId="16" w16cid:durableId="1860269349">
    <w:abstractNumId w:val="11"/>
  </w:num>
  <w:num w:numId="17" w16cid:durableId="12088308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A28"/>
    <w:rsid w:val="0000774E"/>
    <w:rsid w:val="00007B98"/>
    <w:rsid w:val="000119C7"/>
    <w:rsid w:val="0002754C"/>
    <w:rsid w:val="00032B3A"/>
    <w:rsid w:val="00036331"/>
    <w:rsid w:val="000420B6"/>
    <w:rsid w:val="00043518"/>
    <w:rsid w:val="00043C9B"/>
    <w:rsid w:val="00044B25"/>
    <w:rsid w:val="00044B60"/>
    <w:rsid w:val="00045406"/>
    <w:rsid w:val="00045696"/>
    <w:rsid w:val="00046A32"/>
    <w:rsid w:val="00057956"/>
    <w:rsid w:val="000678E9"/>
    <w:rsid w:val="00072105"/>
    <w:rsid w:val="000735EA"/>
    <w:rsid w:val="00077B0A"/>
    <w:rsid w:val="0008208C"/>
    <w:rsid w:val="00082F4D"/>
    <w:rsid w:val="000949D9"/>
    <w:rsid w:val="00095D2E"/>
    <w:rsid w:val="000A2C58"/>
    <w:rsid w:val="000A301D"/>
    <w:rsid w:val="000B676B"/>
    <w:rsid w:val="000B7489"/>
    <w:rsid w:val="000C1C20"/>
    <w:rsid w:val="000C4616"/>
    <w:rsid w:val="000C4E07"/>
    <w:rsid w:val="000C7034"/>
    <w:rsid w:val="000D1183"/>
    <w:rsid w:val="000D562D"/>
    <w:rsid w:val="000D6F3F"/>
    <w:rsid w:val="000E051B"/>
    <w:rsid w:val="000E057A"/>
    <w:rsid w:val="000E3C1C"/>
    <w:rsid w:val="000E3C48"/>
    <w:rsid w:val="000E5948"/>
    <w:rsid w:val="000E7285"/>
    <w:rsid w:val="000E7F49"/>
    <w:rsid w:val="000F624E"/>
    <w:rsid w:val="00100162"/>
    <w:rsid w:val="00102505"/>
    <w:rsid w:val="001075C4"/>
    <w:rsid w:val="00107FA8"/>
    <w:rsid w:val="001150A8"/>
    <w:rsid w:val="00116802"/>
    <w:rsid w:val="00143259"/>
    <w:rsid w:val="00164440"/>
    <w:rsid w:val="00164934"/>
    <w:rsid w:val="00172438"/>
    <w:rsid w:val="001942E2"/>
    <w:rsid w:val="001A1507"/>
    <w:rsid w:val="001B0796"/>
    <w:rsid w:val="001C1415"/>
    <w:rsid w:val="001C2243"/>
    <w:rsid w:val="001C23F2"/>
    <w:rsid w:val="001C2D07"/>
    <w:rsid w:val="001E6B6C"/>
    <w:rsid w:val="002031F7"/>
    <w:rsid w:val="0020343B"/>
    <w:rsid w:val="0020761F"/>
    <w:rsid w:val="00216718"/>
    <w:rsid w:val="00216966"/>
    <w:rsid w:val="002221EE"/>
    <w:rsid w:val="00223B33"/>
    <w:rsid w:val="002307F5"/>
    <w:rsid w:val="0023465B"/>
    <w:rsid w:val="00235561"/>
    <w:rsid w:val="0025008F"/>
    <w:rsid w:val="002531B4"/>
    <w:rsid w:val="0025460C"/>
    <w:rsid w:val="00261DEE"/>
    <w:rsid w:val="00270265"/>
    <w:rsid w:val="002836A5"/>
    <w:rsid w:val="00283A1A"/>
    <w:rsid w:val="00285B2A"/>
    <w:rsid w:val="002862AE"/>
    <w:rsid w:val="00290922"/>
    <w:rsid w:val="00296C80"/>
    <w:rsid w:val="002A3420"/>
    <w:rsid w:val="002A40B9"/>
    <w:rsid w:val="002A5AF3"/>
    <w:rsid w:val="002A5F24"/>
    <w:rsid w:val="002A7DB2"/>
    <w:rsid w:val="002C2FAE"/>
    <w:rsid w:val="0031304D"/>
    <w:rsid w:val="00313351"/>
    <w:rsid w:val="00316229"/>
    <w:rsid w:val="003250EB"/>
    <w:rsid w:val="00326181"/>
    <w:rsid w:val="00331747"/>
    <w:rsid w:val="00333370"/>
    <w:rsid w:val="00335BA6"/>
    <w:rsid w:val="00336A25"/>
    <w:rsid w:val="003416ED"/>
    <w:rsid w:val="003461E4"/>
    <w:rsid w:val="00347076"/>
    <w:rsid w:val="003473FC"/>
    <w:rsid w:val="00364C47"/>
    <w:rsid w:val="00366B0F"/>
    <w:rsid w:val="00370E79"/>
    <w:rsid w:val="00372309"/>
    <w:rsid w:val="0037444D"/>
    <w:rsid w:val="00381ECE"/>
    <w:rsid w:val="00392E7D"/>
    <w:rsid w:val="00393940"/>
    <w:rsid w:val="00394A47"/>
    <w:rsid w:val="003A2817"/>
    <w:rsid w:val="003A2B05"/>
    <w:rsid w:val="003B527F"/>
    <w:rsid w:val="003B6B1C"/>
    <w:rsid w:val="003C52FB"/>
    <w:rsid w:val="003C65E4"/>
    <w:rsid w:val="003D6692"/>
    <w:rsid w:val="003E1B6A"/>
    <w:rsid w:val="003F2DC3"/>
    <w:rsid w:val="003F3328"/>
    <w:rsid w:val="003F43AF"/>
    <w:rsid w:val="00404B5D"/>
    <w:rsid w:val="00410839"/>
    <w:rsid w:val="00412417"/>
    <w:rsid w:val="004157C1"/>
    <w:rsid w:val="004236FD"/>
    <w:rsid w:val="004240CB"/>
    <w:rsid w:val="00425D17"/>
    <w:rsid w:val="00426887"/>
    <w:rsid w:val="00430013"/>
    <w:rsid w:val="00452339"/>
    <w:rsid w:val="00460B76"/>
    <w:rsid w:val="00462BE6"/>
    <w:rsid w:val="00464F41"/>
    <w:rsid w:val="004675F8"/>
    <w:rsid w:val="00467DAA"/>
    <w:rsid w:val="00472865"/>
    <w:rsid w:val="004765A5"/>
    <w:rsid w:val="00476C2B"/>
    <w:rsid w:val="00491F0D"/>
    <w:rsid w:val="00492F2A"/>
    <w:rsid w:val="004B168A"/>
    <w:rsid w:val="004B3536"/>
    <w:rsid w:val="004B7648"/>
    <w:rsid w:val="004C7039"/>
    <w:rsid w:val="004D2FF1"/>
    <w:rsid w:val="004E272D"/>
    <w:rsid w:val="004E7EF5"/>
    <w:rsid w:val="004F1968"/>
    <w:rsid w:val="0050182F"/>
    <w:rsid w:val="00506AE1"/>
    <w:rsid w:val="00510C0E"/>
    <w:rsid w:val="005131CE"/>
    <w:rsid w:val="0051375D"/>
    <w:rsid w:val="00516096"/>
    <w:rsid w:val="0052537F"/>
    <w:rsid w:val="00546B27"/>
    <w:rsid w:val="00551B31"/>
    <w:rsid w:val="00566891"/>
    <w:rsid w:val="00570BE4"/>
    <w:rsid w:val="00595B72"/>
    <w:rsid w:val="00596A6F"/>
    <w:rsid w:val="005A2965"/>
    <w:rsid w:val="005A77A4"/>
    <w:rsid w:val="005B6AB6"/>
    <w:rsid w:val="005B7EFA"/>
    <w:rsid w:val="005C759D"/>
    <w:rsid w:val="005D5781"/>
    <w:rsid w:val="005D75DA"/>
    <w:rsid w:val="005E5F5D"/>
    <w:rsid w:val="005F2F04"/>
    <w:rsid w:val="00601DCF"/>
    <w:rsid w:val="0060652D"/>
    <w:rsid w:val="006112CB"/>
    <w:rsid w:val="006123F3"/>
    <w:rsid w:val="00614052"/>
    <w:rsid w:val="00615905"/>
    <w:rsid w:val="00617D5B"/>
    <w:rsid w:val="00622227"/>
    <w:rsid w:val="006229A6"/>
    <w:rsid w:val="0063336B"/>
    <w:rsid w:val="006366A2"/>
    <w:rsid w:val="0064299A"/>
    <w:rsid w:val="006436E5"/>
    <w:rsid w:val="00643F0A"/>
    <w:rsid w:val="0064429D"/>
    <w:rsid w:val="00652A7E"/>
    <w:rsid w:val="006541A6"/>
    <w:rsid w:val="006574D8"/>
    <w:rsid w:val="0066347B"/>
    <w:rsid w:val="006702EC"/>
    <w:rsid w:val="00673483"/>
    <w:rsid w:val="00682EF2"/>
    <w:rsid w:val="00691BDE"/>
    <w:rsid w:val="00692E8E"/>
    <w:rsid w:val="00696485"/>
    <w:rsid w:val="006A0427"/>
    <w:rsid w:val="006A162F"/>
    <w:rsid w:val="006A2412"/>
    <w:rsid w:val="006A6586"/>
    <w:rsid w:val="006B0FF9"/>
    <w:rsid w:val="006C1DDE"/>
    <w:rsid w:val="006C7688"/>
    <w:rsid w:val="006C7BC2"/>
    <w:rsid w:val="006E1F27"/>
    <w:rsid w:val="006E7174"/>
    <w:rsid w:val="006F0AC8"/>
    <w:rsid w:val="006F211C"/>
    <w:rsid w:val="006F42AE"/>
    <w:rsid w:val="00712C61"/>
    <w:rsid w:val="00713842"/>
    <w:rsid w:val="00713F12"/>
    <w:rsid w:val="00720646"/>
    <w:rsid w:val="00724109"/>
    <w:rsid w:val="00727ECA"/>
    <w:rsid w:val="00746918"/>
    <w:rsid w:val="00765CBF"/>
    <w:rsid w:val="00766608"/>
    <w:rsid w:val="0076779D"/>
    <w:rsid w:val="007700D6"/>
    <w:rsid w:val="00770BF3"/>
    <w:rsid w:val="00770CF3"/>
    <w:rsid w:val="0078371E"/>
    <w:rsid w:val="00785235"/>
    <w:rsid w:val="00790D19"/>
    <w:rsid w:val="007913C4"/>
    <w:rsid w:val="00793209"/>
    <w:rsid w:val="007A12E6"/>
    <w:rsid w:val="007B6A28"/>
    <w:rsid w:val="007C2CC0"/>
    <w:rsid w:val="007D2FF8"/>
    <w:rsid w:val="007E1262"/>
    <w:rsid w:val="007E2707"/>
    <w:rsid w:val="007E3E98"/>
    <w:rsid w:val="007F52F6"/>
    <w:rsid w:val="007F720B"/>
    <w:rsid w:val="007F7ACD"/>
    <w:rsid w:val="00807BB7"/>
    <w:rsid w:val="008101CE"/>
    <w:rsid w:val="00822001"/>
    <w:rsid w:val="00822EE9"/>
    <w:rsid w:val="0083604C"/>
    <w:rsid w:val="00836252"/>
    <w:rsid w:val="00836B52"/>
    <w:rsid w:val="00846DCB"/>
    <w:rsid w:val="0085790A"/>
    <w:rsid w:val="0086031C"/>
    <w:rsid w:val="00867E4F"/>
    <w:rsid w:val="00880A32"/>
    <w:rsid w:val="00885967"/>
    <w:rsid w:val="00886764"/>
    <w:rsid w:val="0088741D"/>
    <w:rsid w:val="00892D19"/>
    <w:rsid w:val="008956F1"/>
    <w:rsid w:val="008A4E29"/>
    <w:rsid w:val="008B4F67"/>
    <w:rsid w:val="008B5682"/>
    <w:rsid w:val="008C5E18"/>
    <w:rsid w:val="008D6459"/>
    <w:rsid w:val="008E1055"/>
    <w:rsid w:val="0090301B"/>
    <w:rsid w:val="00903CB2"/>
    <w:rsid w:val="00904878"/>
    <w:rsid w:val="009150AA"/>
    <w:rsid w:val="009168DE"/>
    <w:rsid w:val="009224CA"/>
    <w:rsid w:val="0092513F"/>
    <w:rsid w:val="00942CB6"/>
    <w:rsid w:val="0094419A"/>
    <w:rsid w:val="00953EE3"/>
    <w:rsid w:val="00956857"/>
    <w:rsid w:val="009573D8"/>
    <w:rsid w:val="00972D65"/>
    <w:rsid w:val="009818C3"/>
    <w:rsid w:val="00984623"/>
    <w:rsid w:val="00991DF8"/>
    <w:rsid w:val="0099324E"/>
    <w:rsid w:val="009A2A52"/>
    <w:rsid w:val="009A3734"/>
    <w:rsid w:val="009A37B7"/>
    <w:rsid w:val="009A3C66"/>
    <w:rsid w:val="009B4165"/>
    <w:rsid w:val="009B48DD"/>
    <w:rsid w:val="009B5082"/>
    <w:rsid w:val="009C175D"/>
    <w:rsid w:val="009C63A1"/>
    <w:rsid w:val="009C7A23"/>
    <w:rsid w:val="009D0216"/>
    <w:rsid w:val="009E620B"/>
    <w:rsid w:val="009F00A7"/>
    <w:rsid w:val="00A078ED"/>
    <w:rsid w:val="00A11464"/>
    <w:rsid w:val="00A200BA"/>
    <w:rsid w:val="00A2081C"/>
    <w:rsid w:val="00A21C18"/>
    <w:rsid w:val="00A23F4C"/>
    <w:rsid w:val="00A3474C"/>
    <w:rsid w:val="00A36CC3"/>
    <w:rsid w:val="00A41CE0"/>
    <w:rsid w:val="00A42C2D"/>
    <w:rsid w:val="00A43CCB"/>
    <w:rsid w:val="00A45FE6"/>
    <w:rsid w:val="00A473D8"/>
    <w:rsid w:val="00A5319E"/>
    <w:rsid w:val="00A551E5"/>
    <w:rsid w:val="00A638FA"/>
    <w:rsid w:val="00A71CB2"/>
    <w:rsid w:val="00A8011E"/>
    <w:rsid w:val="00A85D4D"/>
    <w:rsid w:val="00A907DF"/>
    <w:rsid w:val="00A96EF7"/>
    <w:rsid w:val="00AA1B38"/>
    <w:rsid w:val="00AA768D"/>
    <w:rsid w:val="00AA7751"/>
    <w:rsid w:val="00AA7A03"/>
    <w:rsid w:val="00AA7D99"/>
    <w:rsid w:val="00AB1063"/>
    <w:rsid w:val="00AB1C6A"/>
    <w:rsid w:val="00AB2338"/>
    <w:rsid w:val="00AB5C88"/>
    <w:rsid w:val="00AC2C0D"/>
    <w:rsid w:val="00AC4582"/>
    <w:rsid w:val="00AD355E"/>
    <w:rsid w:val="00AD5A0D"/>
    <w:rsid w:val="00AD5BC4"/>
    <w:rsid w:val="00AE30C2"/>
    <w:rsid w:val="00AE470E"/>
    <w:rsid w:val="00AF1007"/>
    <w:rsid w:val="00AF3759"/>
    <w:rsid w:val="00B00F8B"/>
    <w:rsid w:val="00B02E17"/>
    <w:rsid w:val="00B04C55"/>
    <w:rsid w:val="00B15B86"/>
    <w:rsid w:val="00B2058B"/>
    <w:rsid w:val="00B21E52"/>
    <w:rsid w:val="00B31B56"/>
    <w:rsid w:val="00B46C3C"/>
    <w:rsid w:val="00B51D2E"/>
    <w:rsid w:val="00B737A2"/>
    <w:rsid w:val="00B76562"/>
    <w:rsid w:val="00B7675B"/>
    <w:rsid w:val="00B8003F"/>
    <w:rsid w:val="00B816F3"/>
    <w:rsid w:val="00B87B57"/>
    <w:rsid w:val="00B91B0A"/>
    <w:rsid w:val="00BA1226"/>
    <w:rsid w:val="00BA1F21"/>
    <w:rsid w:val="00BA2075"/>
    <w:rsid w:val="00BA2B5A"/>
    <w:rsid w:val="00BA5FC0"/>
    <w:rsid w:val="00BB27FE"/>
    <w:rsid w:val="00BB5561"/>
    <w:rsid w:val="00BB57AA"/>
    <w:rsid w:val="00BF2141"/>
    <w:rsid w:val="00BF23C1"/>
    <w:rsid w:val="00BF2A14"/>
    <w:rsid w:val="00BF3F78"/>
    <w:rsid w:val="00C00D83"/>
    <w:rsid w:val="00C00F96"/>
    <w:rsid w:val="00C02FFE"/>
    <w:rsid w:val="00C116F1"/>
    <w:rsid w:val="00C1445E"/>
    <w:rsid w:val="00C146B3"/>
    <w:rsid w:val="00C150E9"/>
    <w:rsid w:val="00C162D1"/>
    <w:rsid w:val="00C2519E"/>
    <w:rsid w:val="00C2539C"/>
    <w:rsid w:val="00C275BB"/>
    <w:rsid w:val="00C31CA2"/>
    <w:rsid w:val="00C411B2"/>
    <w:rsid w:val="00C436F3"/>
    <w:rsid w:val="00C44D1C"/>
    <w:rsid w:val="00C4572A"/>
    <w:rsid w:val="00C60318"/>
    <w:rsid w:val="00C60E33"/>
    <w:rsid w:val="00C63737"/>
    <w:rsid w:val="00C6503B"/>
    <w:rsid w:val="00C67DA4"/>
    <w:rsid w:val="00C7121A"/>
    <w:rsid w:val="00C739CD"/>
    <w:rsid w:val="00C74031"/>
    <w:rsid w:val="00C822AE"/>
    <w:rsid w:val="00C856E9"/>
    <w:rsid w:val="00C91313"/>
    <w:rsid w:val="00C95E75"/>
    <w:rsid w:val="00C9600C"/>
    <w:rsid w:val="00C9625F"/>
    <w:rsid w:val="00CA2130"/>
    <w:rsid w:val="00CA6816"/>
    <w:rsid w:val="00CA691A"/>
    <w:rsid w:val="00CB247A"/>
    <w:rsid w:val="00CB31A9"/>
    <w:rsid w:val="00CB4446"/>
    <w:rsid w:val="00CB6088"/>
    <w:rsid w:val="00CC0F95"/>
    <w:rsid w:val="00CC3147"/>
    <w:rsid w:val="00CC3C11"/>
    <w:rsid w:val="00CC5005"/>
    <w:rsid w:val="00CC5AA4"/>
    <w:rsid w:val="00CC7BA0"/>
    <w:rsid w:val="00CD2A36"/>
    <w:rsid w:val="00CD2DCF"/>
    <w:rsid w:val="00CD6202"/>
    <w:rsid w:val="00CF0DFB"/>
    <w:rsid w:val="00CF5931"/>
    <w:rsid w:val="00D0162C"/>
    <w:rsid w:val="00D072C1"/>
    <w:rsid w:val="00D1490D"/>
    <w:rsid w:val="00D17BF5"/>
    <w:rsid w:val="00D21077"/>
    <w:rsid w:val="00D22C30"/>
    <w:rsid w:val="00D24FB1"/>
    <w:rsid w:val="00D2640D"/>
    <w:rsid w:val="00D361BD"/>
    <w:rsid w:val="00D3701C"/>
    <w:rsid w:val="00D47FF1"/>
    <w:rsid w:val="00D51D95"/>
    <w:rsid w:val="00D53856"/>
    <w:rsid w:val="00D54052"/>
    <w:rsid w:val="00D56E4A"/>
    <w:rsid w:val="00D635C4"/>
    <w:rsid w:val="00D64525"/>
    <w:rsid w:val="00D73A1D"/>
    <w:rsid w:val="00D83DD5"/>
    <w:rsid w:val="00D84D28"/>
    <w:rsid w:val="00DA5DAF"/>
    <w:rsid w:val="00DC013F"/>
    <w:rsid w:val="00DC1882"/>
    <w:rsid w:val="00DC1CD5"/>
    <w:rsid w:val="00DC2825"/>
    <w:rsid w:val="00DD14E2"/>
    <w:rsid w:val="00DD2CA4"/>
    <w:rsid w:val="00DD37EC"/>
    <w:rsid w:val="00DD5E7E"/>
    <w:rsid w:val="00DE5432"/>
    <w:rsid w:val="00DF3D12"/>
    <w:rsid w:val="00E06D5E"/>
    <w:rsid w:val="00E10D40"/>
    <w:rsid w:val="00E22F6D"/>
    <w:rsid w:val="00E2616E"/>
    <w:rsid w:val="00E3170E"/>
    <w:rsid w:val="00E3179E"/>
    <w:rsid w:val="00E452B8"/>
    <w:rsid w:val="00E53268"/>
    <w:rsid w:val="00E543C1"/>
    <w:rsid w:val="00E6335C"/>
    <w:rsid w:val="00E765EB"/>
    <w:rsid w:val="00E86DB0"/>
    <w:rsid w:val="00E9046D"/>
    <w:rsid w:val="00E9161A"/>
    <w:rsid w:val="00EA149E"/>
    <w:rsid w:val="00EA4F33"/>
    <w:rsid w:val="00EC0994"/>
    <w:rsid w:val="00EC3B30"/>
    <w:rsid w:val="00EC50DB"/>
    <w:rsid w:val="00EC6AF9"/>
    <w:rsid w:val="00ED6BE3"/>
    <w:rsid w:val="00EE20B8"/>
    <w:rsid w:val="00EE27E0"/>
    <w:rsid w:val="00EE2C0A"/>
    <w:rsid w:val="00EE39E4"/>
    <w:rsid w:val="00EE3B0B"/>
    <w:rsid w:val="00EE6746"/>
    <w:rsid w:val="00EE6970"/>
    <w:rsid w:val="00EE7D6A"/>
    <w:rsid w:val="00F0599E"/>
    <w:rsid w:val="00F06DDA"/>
    <w:rsid w:val="00F12E0B"/>
    <w:rsid w:val="00F306B5"/>
    <w:rsid w:val="00F311AE"/>
    <w:rsid w:val="00F37C2D"/>
    <w:rsid w:val="00F4409B"/>
    <w:rsid w:val="00F46F6E"/>
    <w:rsid w:val="00F500DB"/>
    <w:rsid w:val="00F51E4F"/>
    <w:rsid w:val="00F54F67"/>
    <w:rsid w:val="00F67C4A"/>
    <w:rsid w:val="00F700BF"/>
    <w:rsid w:val="00F72129"/>
    <w:rsid w:val="00F7497E"/>
    <w:rsid w:val="00F77F48"/>
    <w:rsid w:val="00FA511E"/>
    <w:rsid w:val="00FA569D"/>
    <w:rsid w:val="00FA5F98"/>
    <w:rsid w:val="00FB0FE1"/>
    <w:rsid w:val="00FC559B"/>
    <w:rsid w:val="00FC7B02"/>
    <w:rsid w:val="00FD1378"/>
    <w:rsid w:val="00FD2319"/>
    <w:rsid w:val="00FE38E3"/>
    <w:rsid w:val="00FE493A"/>
    <w:rsid w:val="00FE4F6C"/>
    <w:rsid w:val="00FF0CAA"/>
    <w:rsid w:val="00FF692C"/>
    <w:rsid w:val="00FF6A2E"/>
  </w:rsids>
  <m:mathPr>
    <m:mathFont m:val="Cambria Math"/>
    <m:brkBin m:val="before"/>
    <m:brkBinSub m:val="--"/>
    <m:smallFrac m:val="0"/>
    <m:dispDef/>
    <m:lMargin m:val="0"/>
    <m:rMargin m:val="0"/>
    <m:defJc m:val="centerGroup"/>
    <m:wrapIndent m:val="1440"/>
    <m:intLim m:val="subSup"/>
    <m:naryLim m:val="undOvr"/>
  </m:mathPr>
  <w:themeFontLang w:val="fr-S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4E39C"/>
  <w15:chartTrackingRefBased/>
  <w15:docId w15:val="{0486CF0C-7DB3-4FC6-83CC-5F6810BAF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S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23B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07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Numbered Paragraph,References,List Paragraph (numbered (a)),Bullets,IBL List Paragraph,List Paragraph nowy,Numbered List Paragraph,List Paragraph11,figure,Puces,Paragraphe  revu,Bullet L1,Liste 1,ReferencesCxSpLast,List Paragraph1"/>
    <w:basedOn w:val="Normal"/>
    <w:link w:val="ParagraphedelisteCar"/>
    <w:uiPriority w:val="34"/>
    <w:qFormat/>
    <w:rsid w:val="009573D8"/>
    <w:pPr>
      <w:ind w:left="720"/>
      <w:contextualSpacing/>
    </w:pPr>
  </w:style>
  <w:style w:type="paragraph" w:styleId="Sansinterligne">
    <w:name w:val="No Spacing"/>
    <w:uiPriority w:val="1"/>
    <w:qFormat/>
    <w:rsid w:val="0008208C"/>
    <w:pPr>
      <w:spacing w:after="0" w:line="240" w:lineRule="auto"/>
    </w:pPr>
  </w:style>
  <w:style w:type="character" w:customStyle="1" w:styleId="Titre1Car">
    <w:name w:val="Titre 1 Car"/>
    <w:basedOn w:val="Policepardfaut"/>
    <w:link w:val="Titre1"/>
    <w:uiPriority w:val="9"/>
    <w:rsid w:val="00223B33"/>
    <w:rPr>
      <w:rFonts w:asciiTheme="majorHAnsi" w:eastAsiaTheme="majorEastAsia" w:hAnsiTheme="majorHAnsi" w:cstheme="majorBidi"/>
      <w:color w:val="2F5496" w:themeColor="accent1" w:themeShade="BF"/>
      <w:sz w:val="32"/>
      <w:szCs w:val="32"/>
    </w:rPr>
  </w:style>
  <w:style w:type="paragraph" w:styleId="Notedebasdepage">
    <w:name w:val="footnote text"/>
    <w:basedOn w:val="Normal"/>
    <w:link w:val="NotedebasdepageCar"/>
    <w:uiPriority w:val="99"/>
    <w:semiHidden/>
    <w:unhideWhenUsed/>
    <w:rsid w:val="00673483"/>
    <w:pPr>
      <w:spacing w:after="0" w:line="240" w:lineRule="auto"/>
      <w:jc w:val="both"/>
    </w:pPr>
    <w:rPr>
      <w:rFonts w:ascii="Arial" w:hAnsi="Arial"/>
      <w:sz w:val="20"/>
      <w:szCs w:val="20"/>
      <w:lang w:val="fr-FR"/>
    </w:rPr>
  </w:style>
  <w:style w:type="character" w:customStyle="1" w:styleId="NotedebasdepageCar">
    <w:name w:val="Note de bas de page Car"/>
    <w:basedOn w:val="Policepardfaut"/>
    <w:link w:val="Notedebasdepage"/>
    <w:uiPriority w:val="99"/>
    <w:semiHidden/>
    <w:rsid w:val="00673483"/>
    <w:rPr>
      <w:rFonts w:ascii="Arial" w:hAnsi="Arial"/>
      <w:sz w:val="20"/>
      <w:szCs w:val="20"/>
      <w:lang w:val="fr-FR"/>
    </w:rPr>
  </w:style>
  <w:style w:type="character" w:styleId="Appelnotedebasdep">
    <w:name w:val="footnote reference"/>
    <w:basedOn w:val="Policepardfaut"/>
    <w:uiPriority w:val="99"/>
    <w:semiHidden/>
    <w:unhideWhenUsed/>
    <w:rsid w:val="00673483"/>
    <w:rPr>
      <w:vertAlign w:val="superscript"/>
    </w:rPr>
  </w:style>
  <w:style w:type="paragraph" w:styleId="Textedebulles">
    <w:name w:val="Balloon Text"/>
    <w:basedOn w:val="Normal"/>
    <w:link w:val="TextedebullesCar"/>
    <w:uiPriority w:val="99"/>
    <w:semiHidden/>
    <w:unhideWhenUsed/>
    <w:rsid w:val="006734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3483"/>
    <w:rPr>
      <w:rFonts w:ascii="Segoe UI" w:hAnsi="Segoe UI" w:cs="Segoe UI"/>
      <w:sz w:val="18"/>
      <w:szCs w:val="18"/>
    </w:rPr>
  </w:style>
  <w:style w:type="character" w:styleId="Marquedecommentaire">
    <w:name w:val="annotation reference"/>
    <w:basedOn w:val="Policepardfaut"/>
    <w:uiPriority w:val="99"/>
    <w:semiHidden/>
    <w:unhideWhenUsed/>
    <w:rsid w:val="002A3420"/>
    <w:rPr>
      <w:sz w:val="16"/>
      <w:szCs w:val="16"/>
    </w:rPr>
  </w:style>
  <w:style w:type="paragraph" w:styleId="Commentaire">
    <w:name w:val="annotation text"/>
    <w:basedOn w:val="Normal"/>
    <w:link w:val="CommentaireCar"/>
    <w:uiPriority w:val="99"/>
    <w:semiHidden/>
    <w:unhideWhenUsed/>
    <w:rsid w:val="002A3420"/>
    <w:pPr>
      <w:spacing w:line="240" w:lineRule="auto"/>
    </w:pPr>
    <w:rPr>
      <w:sz w:val="20"/>
      <w:szCs w:val="20"/>
    </w:rPr>
  </w:style>
  <w:style w:type="character" w:customStyle="1" w:styleId="CommentaireCar">
    <w:name w:val="Commentaire Car"/>
    <w:basedOn w:val="Policepardfaut"/>
    <w:link w:val="Commentaire"/>
    <w:uiPriority w:val="99"/>
    <w:semiHidden/>
    <w:rsid w:val="002A3420"/>
    <w:rPr>
      <w:sz w:val="20"/>
      <w:szCs w:val="20"/>
    </w:rPr>
  </w:style>
  <w:style w:type="paragraph" w:styleId="Objetducommentaire">
    <w:name w:val="annotation subject"/>
    <w:basedOn w:val="Commentaire"/>
    <w:next w:val="Commentaire"/>
    <w:link w:val="ObjetducommentaireCar"/>
    <w:uiPriority w:val="99"/>
    <w:semiHidden/>
    <w:unhideWhenUsed/>
    <w:rsid w:val="002A3420"/>
    <w:rPr>
      <w:b/>
      <w:bCs/>
    </w:rPr>
  </w:style>
  <w:style w:type="character" w:customStyle="1" w:styleId="ObjetducommentaireCar">
    <w:name w:val="Objet du commentaire Car"/>
    <w:basedOn w:val="CommentaireCar"/>
    <w:link w:val="Objetducommentaire"/>
    <w:uiPriority w:val="99"/>
    <w:semiHidden/>
    <w:rsid w:val="002A3420"/>
    <w:rPr>
      <w:b/>
      <w:bCs/>
      <w:sz w:val="20"/>
      <w:szCs w:val="20"/>
    </w:rPr>
  </w:style>
  <w:style w:type="paragraph" w:customStyle="1" w:styleId="Default">
    <w:name w:val="Default"/>
    <w:rsid w:val="00CB6088"/>
    <w:pPr>
      <w:autoSpaceDE w:val="0"/>
      <w:autoSpaceDN w:val="0"/>
      <w:adjustRightInd w:val="0"/>
      <w:spacing w:after="0" w:line="240" w:lineRule="auto"/>
    </w:pPr>
    <w:rPr>
      <w:rFonts w:ascii="Cambria" w:hAnsi="Cambria" w:cs="Cambria"/>
      <w:color w:val="000000"/>
      <w:sz w:val="24"/>
      <w:szCs w:val="24"/>
      <w:lang w:val="fr-FR"/>
    </w:rPr>
  </w:style>
  <w:style w:type="character" w:customStyle="1" w:styleId="ParagraphedelisteCar">
    <w:name w:val="Paragraphe de liste Car"/>
    <w:aliases w:val="Numbered Paragraph Car,References Car,List Paragraph (numbered (a)) Car,Bullets Car,IBL List Paragraph Car,List Paragraph nowy Car,Numbered List Paragraph Car,List Paragraph11 Car,figure Car,Puces Car,Paragraphe  revu Car"/>
    <w:link w:val="Paragraphedeliste"/>
    <w:uiPriority w:val="34"/>
    <w:rsid w:val="00785235"/>
  </w:style>
  <w:style w:type="paragraph" w:styleId="Rvision">
    <w:name w:val="Revision"/>
    <w:hidden/>
    <w:uiPriority w:val="99"/>
    <w:semiHidden/>
    <w:rsid w:val="006429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60DAF-AEFD-461D-8E14-D9CE979C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5</Pages>
  <Words>1956</Words>
  <Characters>9882</Characters>
  <Application>Microsoft Office Word</Application>
  <DocSecurity>0</DocSecurity>
  <Lines>366</Lines>
  <Paragraphs>241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Mariame MAIGA</dc:creator>
  <cp:keywords/>
  <dc:description/>
  <cp:lastModifiedBy>El Hadji Mansour DIEYE</cp:lastModifiedBy>
  <cp:revision>23</cp:revision>
  <dcterms:created xsi:type="dcterms:W3CDTF">2021-06-07T17:33:00Z</dcterms:created>
  <dcterms:modified xsi:type="dcterms:W3CDTF">2023-05-26T08:30:00Z</dcterms:modified>
</cp:coreProperties>
</file>